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9041" w14:textId="77777777" w:rsidR="000C485E" w:rsidRPr="00826C03" w:rsidRDefault="000C485E" w:rsidP="000C485E">
      <w:pPr>
        <w:pStyle w:val="Cm"/>
        <w:spacing w:before="0"/>
        <w:ind w:left="0" w:right="-2"/>
        <w:contextualSpacing/>
        <w:rPr>
          <w:rFonts w:asciiTheme="minorHAnsi" w:hAnsiTheme="minorHAnsi" w:cstheme="minorHAnsi"/>
          <w:b/>
          <w:bCs/>
          <w:sz w:val="40"/>
          <w:szCs w:val="40"/>
        </w:rPr>
      </w:pPr>
      <w:r w:rsidRPr="00826C03">
        <w:rPr>
          <w:rFonts w:asciiTheme="minorHAnsi" w:hAnsiTheme="minorHAnsi" w:cstheme="minorHAnsi"/>
          <w:b/>
          <w:bCs/>
          <w:sz w:val="40"/>
          <w:szCs w:val="40"/>
        </w:rPr>
        <w:t>EGYÜTTMŰKÖDÉSI MEGÁLLAPODÁS</w:t>
      </w:r>
    </w:p>
    <w:p w14:paraId="15630C5D" w14:textId="6908D04B" w:rsidR="000C485E" w:rsidRPr="008E0907" w:rsidRDefault="008E0907" w:rsidP="008E0907">
      <w:pPr>
        <w:jc w:val="center"/>
        <w:rPr>
          <w:i/>
          <w:iCs/>
          <w:color w:val="EE0000"/>
          <w:sz w:val="32"/>
          <w:szCs w:val="32"/>
        </w:rPr>
      </w:pPr>
      <w:r w:rsidRPr="008E0907">
        <w:rPr>
          <w:i/>
          <w:iCs/>
          <w:color w:val="EE0000"/>
          <w:sz w:val="32"/>
          <w:szCs w:val="32"/>
        </w:rPr>
        <w:t>TERVEZET</w:t>
      </w:r>
    </w:p>
    <w:p w14:paraId="35C322F5" w14:textId="77777777" w:rsidR="008E0907" w:rsidRDefault="008E0907" w:rsidP="000C485E"/>
    <w:p w14:paraId="469CF816" w14:textId="5C67CE52" w:rsidR="000C485E" w:rsidRPr="00271EB3" w:rsidRDefault="000C485E" w:rsidP="004A257F">
      <w:pPr>
        <w:jc w:val="both"/>
      </w:pPr>
      <w:r w:rsidRPr="00271EB3">
        <w:t>az EGÉSZJÓL országos egészség- és jóllét</w:t>
      </w:r>
      <w:r>
        <w:t>felmérési</w:t>
      </w:r>
      <w:r w:rsidRPr="00271EB3">
        <w:t xml:space="preserve"> rendszer alkalmazásáról</w:t>
      </w:r>
    </w:p>
    <w:p w14:paraId="0EE6421B" w14:textId="77777777" w:rsidR="000C485E" w:rsidRPr="00271EB3" w:rsidRDefault="000C485E" w:rsidP="004A257F">
      <w:pPr>
        <w:jc w:val="both"/>
      </w:pPr>
    </w:p>
    <w:p w14:paraId="3282BEAE" w14:textId="77777777" w:rsidR="000C485E" w:rsidRPr="00271EB3" w:rsidRDefault="000C485E" w:rsidP="004A257F">
      <w:pPr>
        <w:jc w:val="both"/>
      </w:pPr>
      <w:r w:rsidRPr="00271EB3">
        <w:t>amely létrejött egyrészről</w:t>
      </w:r>
    </w:p>
    <w:p w14:paraId="5CD9EDE1" w14:textId="13DE06D5" w:rsidR="000C485E" w:rsidRPr="00271EB3" w:rsidRDefault="000C485E" w:rsidP="004A257F">
      <w:pPr>
        <w:jc w:val="both"/>
      </w:pPr>
      <w:r w:rsidRPr="00271EB3">
        <w:t xml:space="preserve">A Magyar Népegészségügy </w:t>
      </w:r>
      <w:r>
        <w:t>Megújításáért</w:t>
      </w:r>
      <w:r w:rsidRPr="00271EB3">
        <w:t xml:space="preserve"> Egyesület (székhely:</w:t>
      </w:r>
      <w:r>
        <w:t xml:space="preserve"> 1194 Budapest, Temesvár utca 41.,</w:t>
      </w:r>
      <w:r w:rsidRPr="00271EB3">
        <w:t xml:space="preserve"> nyilvántartási szám: </w:t>
      </w:r>
      <w:r w:rsidRPr="00B348FD">
        <w:t>01-02-0017500</w:t>
      </w:r>
      <w:r>
        <w:t>,</w:t>
      </w:r>
      <w:r w:rsidRPr="00271EB3">
        <w:t xml:space="preserve"> képviseli: </w:t>
      </w:r>
      <w:r>
        <w:t>Dr. Vitrai József Béla elnök</w:t>
      </w:r>
      <w:r w:rsidRPr="00271EB3">
        <w:t>)</w:t>
      </w:r>
    </w:p>
    <w:p w14:paraId="2F87B452" w14:textId="77777777" w:rsidR="000C485E" w:rsidRPr="00271EB3" w:rsidRDefault="000C485E" w:rsidP="004A257F">
      <w:pPr>
        <w:jc w:val="both"/>
      </w:pPr>
      <w:r w:rsidRPr="00271EB3">
        <w:t>a továbbiakban: Egyesület,</w:t>
      </w:r>
    </w:p>
    <w:p w14:paraId="041D70A1" w14:textId="77777777" w:rsidR="000C485E" w:rsidRPr="00271EB3" w:rsidRDefault="000C485E" w:rsidP="004A257F">
      <w:pPr>
        <w:jc w:val="both"/>
      </w:pPr>
      <w:r w:rsidRPr="00271EB3">
        <w:t>másrészről</w:t>
      </w:r>
    </w:p>
    <w:p w14:paraId="787684DC" w14:textId="77777777" w:rsidR="000C485E" w:rsidRPr="00271EB3" w:rsidRDefault="000C485E" w:rsidP="004A257F">
      <w:pPr>
        <w:jc w:val="both"/>
      </w:pPr>
      <w:r w:rsidRPr="00271EB3">
        <w:t>[Az Egyetem</w:t>
      </w:r>
      <w:r>
        <w:t xml:space="preserve"> vagy Főiskola</w:t>
      </w:r>
      <w:r w:rsidRPr="00271EB3">
        <w:t xml:space="preserve"> neve] (székhely: …, képviseli: …)</w:t>
      </w:r>
    </w:p>
    <w:p w14:paraId="75D3EAD9" w14:textId="77777777" w:rsidR="000C485E" w:rsidRPr="00271EB3" w:rsidRDefault="000C485E" w:rsidP="004A257F">
      <w:pPr>
        <w:jc w:val="both"/>
      </w:pPr>
      <w:r w:rsidRPr="00271EB3">
        <w:t xml:space="preserve">a továbbiakban: </w:t>
      </w:r>
      <w:r w:rsidRPr="007A286B">
        <w:t>Intézmény</w:t>
      </w:r>
      <w:r w:rsidRPr="00271EB3">
        <w:t>,</w:t>
      </w:r>
    </w:p>
    <w:p w14:paraId="5DE57B7E" w14:textId="77777777" w:rsidR="000C485E" w:rsidRPr="00271EB3" w:rsidRDefault="000C485E" w:rsidP="004A257F">
      <w:pPr>
        <w:jc w:val="both"/>
      </w:pPr>
      <w:r w:rsidRPr="00271EB3">
        <w:t>a továbbiakban együtt: Felek között az alábbi feltételekkel.</w:t>
      </w:r>
    </w:p>
    <w:p w14:paraId="47BF89EF" w14:textId="77777777" w:rsidR="000C485E" w:rsidRDefault="000C485E" w:rsidP="004A257F">
      <w:pPr>
        <w:jc w:val="both"/>
      </w:pPr>
    </w:p>
    <w:p w14:paraId="1A1B64A7" w14:textId="77777777" w:rsidR="000C485E" w:rsidRDefault="000C485E" w:rsidP="004A257F">
      <w:pPr>
        <w:pStyle w:val="Cmsor1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7A0B1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jelen megállapodásban használt fogalmak értelmezésére a Fogalomjegyzék irányadó. </w:t>
      </w:r>
    </w:p>
    <w:p w14:paraId="27F11171" w14:textId="77777777" w:rsidR="000C485E" w:rsidRPr="00271EB3" w:rsidRDefault="000C485E" w:rsidP="004A257F">
      <w:pPr>
        <w:pStyle w:val="Cmsor1"/>
        <w:spacing w:after="240"/>
        <w:jc w:val="both"/>
        <w:rPr>
          <w:lang w:val="hu-HU"/>
        </w:rPr>
      </w:pPr>
      <w:r w:rsidRPr="00271EB3">
        <w:rPr>
          <w:lang w:val="hu-HU"/>
        </w:rPr>
        <w:t>I. Előzmények és jogalap</w:t>
      </w:r>
    </w:p>
    <w:p w14:paraId="6636ED6C" w14:textId="77777777" w:rsidR="000C485E" w:rsidRPr="00D2439C" w:rsidRDefault="000C485E" w:rsidP="004A257F">
      <w:pPr>
        <w:pStyle w:val="Cmsor1"/>
        <w:numPr>
          <w:ilvl w:val="0"/>
          <w:numId w:val="4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EGÉSZJÓL (Egészséget és Jóllétet Előmozdító Egyetemek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és Főiskolák 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Hálózata) a magyarországi felsőoktatási intézmények együttműködésén alapuló szakmai hálózat (a továbbiakban: Hálózat), amelynek célja az egyetemi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és főiskolák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polgárok egészségének és jóllétének előmozdítása.</w:t>
      </w:r>
    </w:p>
    <w:p w14:paraId="643F2C1D" w14:textId="77777777" w:rsidR="000C485E" w:rsidRPr="00D2439C" w:rsidRDefault="000C485E" w:rsidP="004A257F">
      <w:pPr>
        <w:pStyle w:val="Cmsor1"/>
        <w:numPr>
          <w:ilvl w:val="0"/>
          <w:numId w:val="4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Hálózat keretében működik az országosan egységes módszertan alapján szervezett monitorozási rendszer (a továbbiakban: Felmérési Rendszer), amely a résztvevő egyetemek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és főiskolák 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hallgatóinak és munkatársainak egészségi állapotáról és jóllétéről, valamint az azt befolyásoló tényezőkről időben és intézmények között összehasonlítható adatokat biztosít.</w:t>
      </w:r>
    </w:p>
    <w:p w14:paraId="668C333E" w14:textId="77777777" w:rsidR="000C485E" w:rsidRPr="00D2439C" w:rsidRDefault="000C485E" w:rsidP="004A257F">
      <w:pPr>
        <w:pStyle w:val="Cmsor1"/>
        <w:numPr>
          <w:ilvl w:val="0"/>
          <w:numId w:val="4"/>
        </w:numPr>
        <w:spacing w:before="120" w:after="12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Felmérési Rendszer elemei különösen:</w:t>
      </w:r>
    </w:p>
    <w:p w14:paraId="2B96C224" w14:textId="77777777" w:rsidR="000C485E" w:rsidRPr="00D2439C" w:rsidRDefault="000C485E" w:rsidP="004A257F">
      <w:pPr>
        <w:pStyle w:val="Cmsor1"/>
        <w:numPr>
          <w:ilvl w:val="0"/>
          <w:numId w:val="3"/>
        </w:numPr>
        <w:spacing w:before="0" w:after="120"/>
        <w:ind w:left="714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országosan egységesen alkalmazandó kérdőív (a továbbiakban: Kérdőív),</w:t>
      </w:r>
    </w:p>
    <w:p w14:paraId="51A2B924" w14:textId="77777777" w:rsidR="000C485E" w:rsidRPr="00D2439C" w:rsidRDefault="000C485E" w:rsidP="004A257F">
      <w:pPr>
        <w:pStyle w:val="Cmsor1"/>
        <w:numPr>
          <w:ilvl w:val="0"/>
          <w:numId w:val="3"/>
        </w:numPr>
        <w:spacing w:before="0" w:after="120"/>
        <w:ind w:left="714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felmérés helyi lebonyolítását szabályozó Helyi Protokoll (a továbbiakban: Helyi Protokoll),</w:t>
      </w:r>
    </w:p>
    <w:p w14:paraId="6AA580A7" w14:textId="77777777" w:rsidR="000C485E" w:rsidRPr="00D2439C" w:rsidRDefault="000C485E" w:rsidP="004A257F">
      <w:pPr>
        <w:pStyle w:val="Cmsor1"/>
        <w:numPr>
          <w:ilvl w:val="0"/>
          <w:numId w:val="3"/>
        </w:numPr>
        <w:spacing w:before="0" w:after="120"/>
        <w:ind w:left="714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adatfeldolgozás rendjét meghatározó Központi Protokoll (a továbbiakban: Központi Protokoll),</w:t>
      </w:r>
    </w:p>
    <w:p w14:paraId="6A457A0E" w14:textId="77777777" w:rsidR="000C485E" w:rsidRPr="00D2439C" w:rsidRDefault="000C485E" w:rsidP="004A257F">
      <w:pPr>
        <w:pStyle w:val="Cmsor1"/>
        <w:numPr>
          <w:ilvl w:val="0"/>
          <w:numId w:val="3"/>
        </w:numPr>
        <w:spacing w:before="0" w:after="12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szakmai értelmezést rögzítő Módszertani Kézikönyv.</w:t>
      </w:r>
    </w:p>
    <w:p w14:paraId="066860CD" w14:textId="77777777" w:rsidR="000C485E" w:rsidRPr="00D2439C" w:rsidRDefault="000C485E" w:rsidP="004A257F">
      <w:pPr>
        <w:pStyle w:val="Cmsor1"/>
        <w:numPr>
          <w:ilvl w:val="0"/>
          <w:numId w:val="4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lastRenderedPageBreak/>
        <w:t>A Felmérési Rendszer működtetését az N3.0 Egyesület (a továbbiakban: Egyesület) látja el. Az Egyesület keretében működik az EGÉSZJÓL Felmérési Munkacsoport (a továbbiakban: Központi Munkacsoport), amely a Felmérési Rendszer szakmai fejlesztéséért, fenntartásáért és országos szintű koordinációjáért felel.</w:t>
      </w:r>
    </w:p>
    <w:p w14:paraId="6D5659A8" w14:textId="77777777" w:rsidR="000C485E" w:rsidRPr="00D2439C" w:rsidRDefault="000C485E" w:rsidP="004A257F">
      <w:pPr>
        <w:pStyle w:val="Cmsor1"/>
        <w:numPr>
          <w:ilvl w:val="0"/>
          <w:numId w:val="4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Felmérési Rendszerben részt vevő egyetem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vagy főiskola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(a továbbiakban: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) a jelen megállapodás alapján csatlakozik a Hálózathoz, és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Intézményen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belül Helyi Munkacsoport hoz létre a Felmérés lebonyolítására.</w:t>
      </w:r>
    </w:p>
    <w:p w14:paraId="24BA8349" w14:textId="77777777" w:rsidR="000C485E" w:rsidRPr="00D2439C" w:rsidRDefault="000C485E" w:rsidP="004A257F">
      <w:pPr>
        <w:pStyle w:val="Cmsor1"/>
        <w:numPr>
          <w:ilvl w:val="0"/>
          <w:numId w:val="4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Felmérési Rendszer – ideértve annak valamennyi elemét, az alkalmazott módszertant és az elemzési eljárást – szerzői jogi védelem alatt áll. A szellemi tulajdonjog az Egyesület EGÉSZJÓL Felmérési Munkacsoportjának tagjait illeti meg, akik a használati jogot az Egyesületre ruházták át.</w:t>
      </w:r>
    </w:p>
    <w:p w14:paraId="224B47BC" w14:textId="77777777" w:rsidR="000C485E" w:rsidRDefault="000C485E" w:rsidP="004A257F">
      <w:pPr>
        <w:pStyle w:val="Cmsor1"/>
        <w:numPr>
          <w:ilvl w:val="0"/>
          <w:numId w:val="4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Egyesület jogosult a Felmérési Rendszer nem kizárólagos, nem átruházható használati jogát jelen megállapodás alapján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részére átengedni.</w:t>
      </w:r>
    </w:p>
    <w:p w14:paraId="3D0BC453" w14:textId="77777777" w:rsidR="000C485E" w:rsidRDefault="000C485E" w:rsidP="004A257F">
      <w:pPr>
        <w:pStyle w:val="Cmsor1"/>
        <w:numPr>
          <w:ilvl w:val="0"/>
          <w:numId w:val="4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E3AA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Felek rögzítik, hogy a jelen megállapodás végrehajtásával kapcsolatban felmerülő saját költségeiket (különösen a humánerőforrás-kapacitást és adminisztrációt) mindkét Fél maga viseli, egymással szemben követeléssel nem élnek.</w:t>
      </w:r>
    </w:p>
    <w:p w14:paraId="07777381" w14:textId="77777777" w:rsidR="000C485E" w:rsidRPr="00271EB3" w:rsidRDefault="000C485E" w:rsidP="004A257F">
      <w:pPr>
        <w:pStyle w:val="Cmsor1"/>
        <w:spacing w:after="240"/>
        <w:jc w:val="both"/>
        <w:rPr>
          <w:lang w:val="hu-HU"/>
        </w:rPr>
      </w:pPr>
      <w:r w:rsidRPr="00271EB3">
        <w:rPr>
          <w:lang w:val="hu-HU"/>
        </w:rPr>
        <w:t>II. A megállapodás tárgya</w:t>
      </w:r>
    </w:p>
    <w:p w14:paraId="0C96DD0E" w14:textId="77777777" w:rsidR="000C485E" w:rsidRDefault="000C485E" w:rsidP="004A257F">
      <w:pPr>
        <w:pStyle w:val="Cmsor1"/>
        <w:spacing w:before="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Egyesület a Felmérési Rendszer nem kizárólagos, nem átruházható használati jogát az </w:t>
      </w:r>
      <w:r w:rsidRPr="007A2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Intézmény </w:t>
      </w: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részére a jelen megállapodás hatálya alatt átengedi, azzal, hogy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Felmérési Rendszert kizárólag saját intézményi célú, a Helyi Protokoll szerint megvalósított, ismétlődő Felmérések lebonyolítására jogosult alkalmazni.</w:t>
      </w:r>
    </w:p>
    <w:p w14:paraId="12AB169D" w14:textId="77777777" w:rsidR="000C485E" w:rsidRPr="00271EB3" w:rsidRDefault="000C485E" w:rsidP="004A257F">
      <w:pPr>
        <w:pStyle w:val="Cmsor1"/>
        <w:spacing w:after="240"/>
        <w:jc w:val="both"/>
        <w:rPr>
          <w:lang w:val="hu-HU"/>
        </w:rPr>
      </w:pPr>
      <w:r w:rsidRPr="00271EB3">
        <w:rPr>
          <w:lang w:val="hu-HU"/>
        </w:rPr>
        <w:t>III. Az Egyesület kötelezettségei</w:t>
      </w:r>
    </w:p>
    <w:p w14:paraId="488F452C" w14:textId="77777777" w:rsidR="000C485E" w:rsidRDefault="000C485E" w:rsidP="004A257F">
      <w:pPr>
        <w:pStyle w:val="Cmsor1"/>
        <w:numPr>
          <w:ilvl w:val="0"/>
          <w:numId w:val="6"/>
        </w:numPr>
        <w:spacing w:before="120" w:after="12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Egyesület köteles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részére – a jelen megállapodás hatálya alatt – díjmentesen rendelkezésre bocsátani a Felmérési Rendszer elemeit, így különösen</w:t>
      </w:r>
    </w:p>
    <w:p w14:paraId="3B5D9568" w14:textId="77777777" w:rsidR="000C485E" w:rsidRDefault="000C485E" w:rsidP="004A257F">
      <w:pPr>
        <w:pStyle w:val="Cmsor1"/>
        <w:numPr>
          <w:ilvl w:val="0"/>
          <w:numId w:val="16"/>
        </w:numPr>
        <w:tabs>
          <w:tab w:val="num" w:pos="360"/>
        </w:tabs>
        <w:spacing w:before="0" w:after="120"/>
        <w:ind w:left="0" w:firstLine="0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</w:t>
      </w: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Kérdőívet, </w:t>
      </w:r>
    </w:p>
    <w:p w14:paraId="10398A41" w14:textId="77777777" w:rsidR="000C485E" w:rsidRDefault="000C485E" w:rsidP="004A257F">
      <w:pPr>
        <w:pStyle w:val="Cmsor1"/>
        <w:numPr>
          <w:ilvl w:val="0"/>
          <w:numId w:val="16"/>
        </w:numPr>
        <w:tabs>
          <w:tab w:val="num" w:pos="360"/>
        </w:tabs>
        <w:spacing w:before="0" w:after="120"/>
        <w:ind w:left="0" w:firstLine="0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Helyi Protokollt, </w:t>
      </w:r>
    </w:p>
    <w:p w14:paraId="0A79A06E" w14:textId="77777777" w:rsidR="000C485E" w:rsidRDefault="000C485E" w:rsidP="004A257F">
      <w:pPr>
        <w:pStyle w:val="Cmsor1"/>
        <w:numPr>
          <w:ilvl w:val="0"/>
          <w:numId w:val="16"/>
        </w:numPr>
        <w:tabs>
          <w:tab w:val="num" w:pos="360"/>
        </w:tabs>
        <w:spacing w:before="0" w:after="120"/>
        <w:ind w:left="0" w:firstLine="0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Központi Protokollt, </w:t>
      </w:r>
    </w:p>
    <w:p w14:paraId="770C5401" w14:textId="77777777" w:rsidR="000C485E" w:rsidRDefault="000C485E" w:rsidP="004A257F">
      <w:pPr>
        <w:pStyle w:val="Cmsor1"/>
        <w:numPr>
          <w:ilvl w:val="0"/>
          <w:numId w:val="16"/>
        </w:numPr>
        <w:tabs>
          <w:tab w:val="num" w:pos="360"/>
        </w:tabs>
        <w:spacing w:before="0" w:after="120"/>
        <w:ind w:left="0" w:firstLine="0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Módszertani Kézikönyvet, </w:t>
      </w:r>
    </w:p>
    <w:p w14:paraId="2EFFA579" w14:textId="77777777" w:rsidR="000C485E" w:rsidRPr="002B6E69" w:rsidRDefault="000C485E" w:rsidP="004A257F">
      <w:pPr>
        <w:pStyle w:val="Cmsor1"/>
        <w:spacing w:before="0" w:after="240"/>
        <w:ind w:left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valamint ezek mindenkori hatályos verzióját.</w:t>
      </w:r>
    </w:p>
    <w:p w14:paraId="1144D8A5" w14:textId="505A8137" w:rsidR="000C485E" w:rsidRPr="000C485E" w:rsidRDefault="000C485E" w:rsidP="004A257F">
      <w:pPr>
        <w:pStyle w:val="Cmsor1"/>
        <w:numPr>
          <w:ilvl w:val="0"/>
          <w:numId w:val="6"/>
        </w:numPr>
        <w:spacing w:before="120" w:after="12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köteles a Felmérési Rendszer országos egységességét biztosítani, ennek keretében különösen:</w:t>
      </w:r>
    </w:p>
    <w:p w14:paraId="49FC4507" w14:textId="77777777" w:rsidR="000C485E" w:rsidRPr="002B6E69" w:rsidRDefault="000C485E" w:rsidP="004A257F">
      <w:pPr>
        <w:pStyle w:val="Cmsor1"/>
        <w:numPr>
          <w:ilvl w:val="0"/>
          <w:numId w:val="17"/>
        </w:numPr>
        <w:tabs>
          <w:tab w:val="num" w:pos="360"/>
        </w:tabs>
        <w:spacing w:before="0" w:after="120"/>
        <w:ind w:left="0" w:firstLine="0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Kérdőív és a módszertani dokumentumok verziókezelését ellátni,</w:t>
      </w:r>
    </w:p>
    <w:p w14:paraId="6DF0F488" w14:textId="77777777" w:rsidR="000C485E" w:rsidRPr="002B6E69" w:rsidRDefault="000C485E" w:rsidP="004A257F">
      <w:pPr>
        <w:pStyle w:val="Cmsor1"/>
        <w:numPr>
          <w:ilvl w:val="0"/>
          <w:numId w:val="17"/>
        </w:numPr>
        <w:tabs>
          <w:tab w:val="num" w:pos="360"/>
        </w:tabs>
        <w:spacing w:before="0" w:after="120"/>
        <w:ind w:left="0" w:firstLine="0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változtatásokat dokumentálni és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részére kommunikálni,</w:t>
      </w:r>
    </w:p>
    <w:p w14:paraId="4FE20130" w14:textId="77777777" w:rsidR="000C485E" w:rsidRPr="002B6E69" w:rsidRDefault="000C485E" w:rsidP="004A257F">
      <w:pPr>
        <w:pStyle w:val="Cmsor1"/>
        <w:numPr>
          <w:ilvl w:val="0"/>
          <w:numId w:val="17"/>
        </w:numPr>
        <w:tabs>
          <w:tab w:val="num" w:pos="360"/>
        </w:tabs>
        <w:spacing w:before="120" w:after="240"/>
        <w:ind w:left="0" w:firstLin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lastRenderedPageBreak/>
        <w:t>a Felmérési Rendszer egységes alkalmazásához szükséges szakmai útmutatást megadni.</w:t>
      </w:r>
    </w:p>
    <w:p w14:paraId="2C546AFA" w14:textId="77777777" w:rsidR="000C485E" w:rsidRDefault="000C485E" w:rsidP="004A257F">
      <w:pPr>
        <w:pStyle w:val="Cmsor1"/>
        <w:numPr>
          <w:ilvl w:val="0"/>
          <w:numId w:val="6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02612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adatfeldolgozást követően az Egyesület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02612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részére átadja az intézményi szintű eredményeket, valamint országos szinten aggregált jelentést készít.</w:t>
      </w:r>
    </w:p>
    <w:p w14:paraId="3D98B8CF" w14:textId="77777777" w:rsidR="000C485E" w:rsidRPr="002B6E69" w:rsidRDefault="000C485E" w:rsidP="004A257F">
      <w:pPr>
        <w:pStyle w:val="Cmsor1"/>
        <w:numPr>
          <w:ilvl w:val="0"/>
          <w:numId w:val="6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köteles a Felmérés során beérkezett adatokat a hatályos adatvédelmi jogszabályok, valamint a Központi Protokoll előírásai szerint átvenni, kezelni, tárolni és archiválni, ideértve a központi archiválási és integritásvédelmi eljárásokat (pl. hash-azonosítás) is.</w:t>
      </w:r>
    </w:p>
    <w:p w14:paraId="26F6BBB0" w14:textId="77777777" w:rsidR="000C485E" w:rsidRPr="002B6E69" w:rsidRDefault="000C485E" w:rsidP="004A257F">
      <w:pPr>
        <w:pStyle w:val="Cmsor1"/>
        <w:numPr>
          <w:ilvl w:val="0"/>
          <w:numId w:val="6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köteles a Központi Protokoll szerinti adatfeldolgozási és elemzési eljárást működtetni, ideértve különösen:</w:t>
      </w:r>
    </w:p>
    <w:p w14:paraId="628B0449" w14:textId="77777777" w:rsidR="000C485E" w:rsidRPr="0037610F" w:rsidRDefault="000C485E" w:rsidP="004A257F">
      <w:pPr>
        <w:pStyle w:val="Cmsor1"/>
        <w:numPr>
          <w:ilvl w:val="0"/>
          <w:numId w:val="18"/>
        </w:numPr>
        <w:tabs>
          <w:tab w:val="num" w:pos="360"/>
        </w:tabs>
        <w:spacing w:before="0" w:after="12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7610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automatizált pontszámítás és értékelés végrehajtását a Módszertani Kézikönyvben rögzített számítási és értékelési szabályok alapján;</w:t>
      </w:r>
    </w:p>
    <w:p w14:paraId="0A304AF3" w14:textId="77777777" w:rsidR="000C485E" w:rsidRPr="0037610F" w:rsidRDefault="000C485E" w:rsidP="004A257F">
      <w:pPr>
        <w:pStyle w:val="Cmsor1"/>
        <w:numPr>
          <w:ilvl w:val="0"/>
          <w:numId w:val="18"/>
        </w:numPr>
        <w:tabs>
          <w:tab w:val="num" w:pos="360"/>
        </w:tabs>
        <w:spacing w:before="0" w:after="12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0B773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adatfeldolgozási és értékelési eljárás validálását tesztadatbázis és előzetesen meghatározott elvárt eredmények alapján, a számítási eljárás helyességének ellenőrzése érdekében</w:t>
      </w:r>
      <w:r w:rsidRPr="005E73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;</w:t>
      </w:r>
    </w:p>
    <w:p w14:paraId="79B80B5D" w14:textId="77777777" w:rsidR="000C485E" w:rsidRPr="0037610F" w:rsidRDefault="000C485E" w:rsidP="004A257F">
      <w:pPr>
        <w:pStyle w:val="Cmsor1"/>
        <w:numPr>
          <w:ilvl w:val="0"/>
          <w:numId w:val="18"/>
        </w:numPr>
        <w:tabs>
          <w:tab w:val="num" w:pos="360"/>
        </w:tabs>
        <w:spacing w:before="0" w:after="12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0B773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központi adatfeldolgozó rendszer által alkalmazott számítási és értékelési eljárások dokumentálás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át</w:t>
      </w:r>
      <w:r w:rsidRPr="000B773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, valamint a feldolgozási lépések visszakövethetőségének és ellenőrizhetőségének biztosítás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át</w:t>
      </w:r>
      <w:r w:rsidRPr="0037610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;</w:t>
      </w:r>
    </w:p>
    <w:p w14:paraId="2498ECBE" w14:textId="77777777" w:rsidR="000C485E" w:rsidRPr="0037610F" w:rsidRDefault="000C485E" w:rsidP="004A257F">
      <w:pPr>
        <w:pStyle w:val="Cmsor1"/>
        <w:numPr>
          <w:ilvl w:val="0"/>
          <w:numId w:val="18"/>
        </w:numPr>
        <w:tabs>
          <w:tab w:val="num" w:pos="360"/>
        </w:tabs>
        <w:spacing w:before="0" w:after="120"/>
        <w:ind w:left="426" w:hanging="426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7610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országos adatbázis felépítését és karbantartását;</w:t>
      </w:r>
    </w:p>
    <w:p w14:paraId="19BEF58A" w14:textId="77777777" w:rsidR="000C485E" w:rsidRPr="002B6E69" w:rsidRDefault="000C485E" w:rsidP="004A257F">
      <w:pPr>
        <w:pStyle w:val="Cmsor1"/>
        <w:numPr>
          <w:ilvl w:val="0"/>
          <w:numId w:val="18"/>
        </w:numPr>
        <w:tabs>
          <w:tab w:val="num" w:pos="360"/>
        </w:tabs>
        <w:spacing w:before="0" w:after="240"/>
        <w:ind w:left="425" w:hanging="425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7610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intézményi és országos szintű elemzések elkészítését.</w:t>
      </w:r>
    </w:p>
    <w:p w14:paraId="4DDE71AB" w14:textId="77777777" w:rsidR="000C485E" w:rsidRPr="002B6E69" w:rsidRDefault="000C485E" w:rsidP="004A257F">
      <w:pPr>
        <w:pStyle w:val="Cmsor1"/>
        <w:numPr>
          <w:ilvl w:val="0"/>
          <w:numId w:val="6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Egyesület köteles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részére a Felmérés eredményeiről intézményi jelentést készíteni és átadni, továbbá köteles országos jelentést készíteni az országos adatbázis összesített elemzésének eredményeiről.</w:t>
      </w:r>
    </w:p>
    <w:p w14:paraId="69BB9259" w14:textId="77777777" w:rsidR="000C485E" w:rsidRDefault="000C485E" w:rsidP="004A257F">
      <w:pPr>
        <w:pStyle w:val="Cmsor1"/>
        <w:numPr>
          <w:ilvl w:val="0"/>
          <w:numId w:val="6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Egyesület köteles a Felmérés lebonyolításának időtartama alatt –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2B6E6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Helyi Munkacsoportja részére – szakmai konzultációs lehetőséget biztosítani a Felmérési Rendszer alkalmazásával összefüggő kérdésekben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.</w:t>
      </w:r>
    </w:p>
    <w:p w14:paraId="5BEA4961" w14:textId="77777777" w:rsidR="000C485E" w:rsidRPr="00744492" w:rsidRDefault="000C485E" w:rsidP="004A257F">
      <w:pPr>
        <w:pStyle w:val="Cmsor1"/>
        <w:numPr>
          <w:ilvl w:val="0"/>
          <w:numId w:val="6"/>
        </w:numPr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74449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köteles biztosítani, hogy a Központi Munkacsoport tagjai a Felmérési Rendszer működtetésével összefüggésben titoktartási nyilatkozatot tegyenek, és az intézményekre vonatkozó eredmények anonimitását megőrizzék. A központi adatfeldolgozás és értékelés zárt feldolgozási környezetben történik. A Központi Munkacsoport tagjai kizárólag az automatizált adatfeldolgozás során előállított, anonimizált eredményekhez férhetnek hozzá.</w:t>
      </w:r>
    </w:p>
    <w:p w14:paraId="460E0167" w14:textId="77777777" w:rsidR="000C485E" w:rsidRPr="00271EB3" w:rsidRDefault="000C485E" w:rsidP="004A257F">
      <w:pPr>
        <w:pStyle w:val="Cmsor1"/>
        <w:spacing w:after="240"/>
        <w:jc w:val="both"/>
        <w:rPr>
          <w:lang w:val="hu-HU"/>
        </w:rPr>
      </w:pPr>
      <w:r w:rsidRPr="00271EB3">
        <w:rPr>
          <w:lang w:val="hu-HU"/>
        </w:rPr>
        <w:t xml:space="preserve">IV. Az </w:t>
      </w:r>
      <w:r w:rsidRPr="00A56836">
        <w:rPr>
          <w:lang w:val="hu-HU"/>
        </w:rPr>
        <w:t xml:space="preserve">Intézmény </w:t>
      </w:r>
      <w:r w:rsidRPr="00271EB3">
        <w:rPr>
          <w:lang w:val="hu-HU"/>
        </w:rPr>
        <w:t>kötelezettségei</w:t>
      </w:r>
    </w:p>
    <w:p w14:paraId="2258AD3A" w14:textId="77777777" w:rsidR="000C485E" w:rsidRPr="003F2B78" w:rsidRDefault="000C485E" w:rsidP="004A257F">
      <w:pPr>
        <w:pStyle w:val="Cmsor1"/>
        <w:numPr>
          <w:ilvl w:val="0"/>
          <w:numId w:val="20"/>
        </w:numPr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köteles a Felmérést – a jelen megállapodás hatálya alatt – kizárólag az Egyesület által jóváhagyott, mindenkor hatályos Kérdőív alkalmazásával, a Helyi Protokoll szerint lebonyolítani.</w:t>
      </w:r>
    </w:p>
    <w:p w14:paraId="3EFA579F" w14:textId="77777777" w:rsidR="000C485E" w:rsidRPr="003F2B78" w:rsidRDefault="000C485E" w:rsidP="004A257F">
      <w:pPr>
        <w:pStyle w:val="Cmsor1"/>
        <w:numPr>
          <w:ilvl w:val="0"/>
          <w:numId w:val="20"/>
        </w:numPr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lastRenderedPageBreak/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Kérdőívet, illetve a Felmérési Rendszer bármely elemét módosítani, kiegészíteni, továbbá a Felmérés keretébe saját kérdéseket beépíteni kizárólag az Egyesület előzetes írásbeli jóváhagyásával jogosult.</w:t>
      </w:r>
    </w:p>
    <w:p w14:paraId="25004887" w14:textId="77777777" w:rsidR="000C485E" w:rsidRPr="003F2B78" w:rsidRDefault="000C485E" w:rsidP="004A257F">
      <w:pPr>
        <w:pStyle w:val="Cmsor1"/>
        <w:numPr>
          <w:ilvl w:val="0"/>
          <w:numId w:val="20"/>
        </w:numPr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köteles Helyi Munkacsoportot létrehozni és működtetni, amely különösen:</w:t>
      </w:r>
    </w:p>
    <w:p w14:paraId="16EB2DC0" w14:textId="77777777" w:rsidR="000C485E" w:rsidRPr="003F2B78" w:rsidRDefault="000C485E" w:rsidP="004A257F">
      <w:pPr>
        <w:pStyle w:val="Cmsor1"/>
        <w:numPr>
          <w:ilvl w:val="0"/>
          <w:numId w:val="7"/>
        </w:numPr>
        <w:spacing w:before="0" w:after="240"/>
        <w:ind w:left="714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kapcsolatot tart az Egyesület kijelölt szakmai kapcsolattartójával,</w:t>
      </w:r>
    </w:p>
    <w:p w14:paraId="5746D5E5" w14:textId="77777777" w:rsidR="000C485E" w:rsidRPr="003F2B78" w:rsidRDefault="000C485E" w:rsidP="004A257F">
      <w:pPr>
        <w:pStyle w:val="Cmsor1"/>
        <w:numPr>
          <w:ilvl w:val="0"/>
          <w:numId w:val="7"/>
        </w:numPr>
        <w:spacing w:before="0" w:after="240"/>
        <w:ind w:left="714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megszervezi és lebonyolítja a Felmérést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Intézményben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,</w:t>
      </w:r>
    </w:p>
    <w:p w14:paraId="5388A668" w14:textId="77777777" w:rsidR="000C485E" w:rsidRPr="003F2B78" w:rsidRDefault="000C485E" w:rsidP="004A257F">
      <w:pPr>
        <w:pStyle w:val="Cmsor1"/>
        <w:numPr>
          <w:ilvl w:val="0"/>
          <w:numId w:val="7"/>
        </w:numPr>
        <w:spacing w:before="0" w:after="240"/>
        <w:ind w:left="714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Helyi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Protokoll szerint előkészíti az adatcsomagot és határidőben átadja az Egyesület részére,</w:t>
      </w:r>
    </w:p>
    <w:p w14:paraId="3C64B30E" w14:textId="77777777" w:rsidR="000C485E" w:rsidRPr="003F2B78" w:rsidRDefault="000C485E" w:rsidP="004A257F">
      <w:pPr>
        <w:pStyle w:val="Cmsor1"/>
        <w:numPr>
          <w:ilvl w:val="0"/>
          <w:numId w:val="7"/>
        </w:numPr>
        <w:spacing w:before="0" w:after="240"/>
        <w:ind w:left="714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által megküldött intézményi jelentés alapján gondoskodik a Felmérés eredményeinek intézményi szintű hasznosításáról.</w:t>
      </w:r>
    </w:p>
    <w:p w14:paraId="7E3600AA" w14:textId="77777777" w:rsidR="000C485E" w:rsidRPr="00D92DAB" w:rsidRDefault="000C485E" w:rsidP="004A257F">
      <w:pPr>
        <w:pStyle w:val="Cmsor1"/>
        <w:numPr>
          <w:ilvl w:val="0"/>
          <w:numId w:val="20"/>
        </w:numPr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D92DA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D92DA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köteles biztosítani, hogy a Helyi Munkacsoportnak ne legyen tagja olyan személy, aki az Egyesület EGÉSZJÓL Felmérési Munkacsoportjának tagjaként központi adatfeldolgozási és értékelési feladatokat lát el.</w:t>
      </w:r>
    </w:p>
    <w:p w14:paraId="78C47F21" w14:textId="77777777" w:rsidR="000C485E" w:rsidRPr="004E15EB" w:rsidRDefault="000C485E" w:rsidP="004A257F">
      <w:pPr>
        <w:pStyle w:val="Cmsor1"/>
        <w:numPr>
          <w:ilvl w:val="0"/>
          <w:numId w:val="20"/>
        </w:numPr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köteles a Felmérés adatátadásával kapcsolatos minden kötelezettségét a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Helyi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Protokoll rendelkezéseinek megfelelően teljesíteni, és köteles biztosítani, hogy a továbbított adatcsomag a Protokoll szerinti metaadatokat is tartalmazza.</w:t>
      </w:r>
    </w:p>
    <w:p w14:paraId="254DFB1E" w14:textId="77777777" w:rsidR="000C485E" w:rsidRPr="004E15EB" w:rsidRDefault="000C485E" w:rsidP="004A257F">
      <w:pPr>
        <w:pStyle w:val="Cmsor1"/>
        <w:spacing w:after="240"/>
        <w:jc w:val="both"/>
        <w:rPr>
          <w:lang w:val="hu-HU"/>
        </w:rPr>
      </w:pPr>
      <w:r w:rsidRPr="004E15EB">
        <w:rPr>
          <w:lang w:val="hu-HU"/>
        </w:rPr>
        <w:t>V. Az eredmények felhasználásának szabályai</w:t>
      </w:r>
    </w:p>
    <w:p w14:paraId="3BA7778E" w14:textId="77777777" w:rsidR="000C485E" w:rsidRDefault="000C485E" w:rsidP="004A257F">
      <w:pPr>
        <w:pStyle w:val="Cmsor1"/>
        <w:numPr>
          <w:ilvl w:val="0"/>
          <w:numId w:val="21"/>
        </w:numPr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köteles minden, az EGÉSZJÓL Felmérési Rendszerhez, illetve a Felméréshez kapcsolódó tudományos közleményben, publikációban, konferencia-előadásban, kutatási jelentésben vagy egyéb nyilvános szakmai közlésben </w:t>
      </w:r>
      <w:r w:rsidRPr="00AE3AA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Felmérési Rendszer módszertanára és az Egyesület munkájára megfelelően hivatkozni (citálni)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,</w:t>
      </w:r>
      <w:r w:rsidRPr="003F2B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feltéve, hogy a közlés tárgya a Felmérés, a Felmérési Rendszer, illetve az ezekből származó adatok elemzése vagy bemutatása.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</w:p>
    <w:p w14:paraId="22A24B45" w14:textId="77777777" w:rsidR="000C485E" w:rsidRPr="00CB6718" w:rsidRDefault="000C485E" w:rsidP="004A257F">
      <w:pPr>
        <w:pStyle w:val="Cmsor1"/>
        <w:numPr>
          <w:ilvl w:val="0"/>
          <w:numId w:val="21"/>
        </w:numPr>
        <w:tabs>
          <w:tab w:val="num" w:pos="360"/>
        </w:tabs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jogosult a Felmérési Rendszer működésének megértése és ellenőrzése érdekében a rendelkezésére álló módszertani dokumentumok felhasználásával saját számításokat végezni.</w:t>
      </w:r>
    </w:p>
    <w:p w14:paraId="472E50E3" w14:textId="77777777" w:rsidR="000C485E" w:rsidRPr="00CB6718" w:rsidRDefault="000C485E" w:rsidP="004A257F">
      <w:pPr>
        <w:pStyle w:val="Cmsor1"/>
        <w:numPr>
          <w:ilvl w:val="0"/>
          <w:numId w:val="21"/>
        </w:numPr>
        <w:tabs>
          <w:tab w:val="num" w:pos="360"/>
        </w:tabs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Felmérési Rendszer keretében előállított hivatalos intézményi és országos eredmények kizárólag az Egyesület által működtetett központi adatfeldolgozó rendszerben végrehajtott számítások határoz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zák meg</w:t>
      </w: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;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által ettől eltérő módon előállított eredmények nem minősülnek hivatalos eredménynek.</w:t>
      </w:r>
    </w:p>
    <w:p w14:paraId="56E1DE7E" w14:textId="77777777" w:rsidR="000C485E" w:rsidRPr="00CB6718" w:rsidRDefault="000C485E" w:rsidP="004A257F">
      <w:pPr>
        <w:pStyle w:val="Cmsor1"/>
        <w:numPr>
          <w:ilvl w:val="0"/>
          <w:numId w:val="21"/>
        </w:numPr>
        <w:tabs>
          <w:tab w:val="num" w:pos="360"/>
        </w:tabs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ilyen módon előállított eredményeket kizárólag belső ellenőrzési célra használhatja fel, és azok nyilvános közlése vagy hivatalos felhasználása kizárólag az Egyesülettel történt előzetes szakmai egyeztetést és jóváhagyást követően történhet.</w:t>
      </w:r>
    </w:p>
    <w:p w14:paraId="3221734C" w14:textId="77777777" w:rsidR="000C485E" w:rsidRDefault="000C485E" w:rsidP="004A257F">
      <w:pPr>
        <w:pStyle w:val="Cmsor1"/>
        <w:numPr>
          <w:ilvl w:val="0"/>
          <w:numId w:val="21"/>
        </w:numPr>
        <w:tabs>
          <w:tab w:val="num" w:pos="360"/>
        </w:tabs>
        <w:spacing w:before="120" w:after="24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CB671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eltérő eredményeket köteles az Egyesület felé indokolatlan késedelem nélkül jelezni, amely köteles azok szakmai vizsgálatát elvégezni.</w:t>
      </w:r>
    </w:p>
    <w:p w14:paraId="4850F730" w14:textId="77777777" w:rsidR="000C485E" w:rsidRPr="00271EB3" w:rsidRDefault="000C485E" w:rsidP="004A257F">
      <w:pPr>
        <w:pStyle w:val="Cmsor1"/>
        <w:spacing w:after="240"/>
        <w:jc w:val="both"/>
        <w:rPr>
          <w:lang w:val="hu-HU"/>
        </w:rPr>
      </w:pPr>
      <w:r w:rsidRPr="00271EB3">
        <w:rPr>
          <w:lang w:val="hu-HU"/>
        </w:rPr>
        <w:lastRenderedPageBreak/>
        <w:t>V</w:t>
      </w:r>
      <w:r>
        <w:rPr>
          <w:lang w:val="hu-HU"/>
        </w:rPr>
        <w:t>I</w:t>
      </w:r>
      <w:r w:rsidRPr="00271EB3">
        <w:rPr>
          <w:lang w:val="hu-HU"/>
        </w:rPr>
        <w:t>. Időtartam és megszűnés</w:t>
      </w:r>
    </w:p>
    <w:p w14:paraId="6527B857" w14:textId="38583B61" w:rsidR="000C485E" w:rsidRPr="00477747" w:rsidRDefault="000C485E" w:rsidP="004A257F">
      <w:pPr>
        <w:pStyle w:val="Cmsor1"/>
        <w:numPr>
          <w:ilvl w:val="0"/>
          <w:numId w:val="8"/>
        </w:numPr>
        <w:tabs>
          <w:tab w:val="num" w:pos="360"/>
        </w:tabs>
        <w:spacing w:before="120" w:after="240"/>
        <w:ind w:left="0" w:firstLin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47774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jelen </w:t>
      </w:r>
      <w:r w:rsidRPr="0047774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megállapodás határozatlan időre jön létre.</w:t>
      </w:r>
    </w:p>
    <w:p w14:paraId="3FD7BB85" w14:textId="77777777" w:rsidR="000C485E" w:rsidRDefault="000C485E" w:rsidP="004A257F">
      <w:pPr>
        <w:pStyle w:val="Cmsor1"/>
        <w:numPr>
          <w:ilvl w:val="0"/>
          <w:numId w:val="9"/>
        </w:numPr>
        <w:tabs>
          <w:tab w:val="num" w:pos="360"/>
        </w:tabs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47774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Bármelyik Fél jogosult a jelen megállapodást indokolás nélkül, írásban, legalább 60 napos felmondási idővel felmondani. A felmondási idő a felmondás másik Fél részére történő igazolt kézbesítésének napját követő napon kezdődik.</w:t>
      </w:r>
    </w:p>
    <w:p w14:paraId="5241B5F5" w14:textId="77777777" w:rsidR="000C485E" w:rsidRDefault="000C485E" w:rsidP="004A257F">
      <w:pPr>
        <w:pStyle w:val="Cmsor1"/>
        <w:numPr>
          <w:ilvl w:val="0"/>
          <w:numId w:val="9"/>
        </w:numPr>
        <w:tabs>
          <w:tab w:val="num" w:pos="360"/>
        </w:tabs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47774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felmondás nem érinti a már lezárt felmérési ciklusokkal kapcsolatos publikációs, adatkezelési és szerzői jogi kötelezettségeket. A felmondás időpontjában folyamatban lévő Felmérés lezárására és adatfeldolgozására a jelen megállapodás rendelkezései irányadók.</w:t>
      </w:r>
    </w:p>
    <w:p w14:paraId="3DEE4D46" w14:textId="77777777" w:rsidR="000C485E" w:rsidRPr="00271EB3" w:rsidRDefault="000C485E" w:rsidP="004A257F">
      <w:pPr>
        <w:pStyle w:val="Cmsor1"/>
        <w:spacing w:after="240"/>
        <w:jc w:val="both"/>
        <w:rPr>
          <w:lang w:val="hu-HU"/>
        </w:rPr>
      </w:pPr>
      <w:r>
        <w:rPr>
          <w:lang w:val="hu-HU"/>
        </w:rPr>
        <w:t>V</w:t>
      </w:r>
      <w:r w:rsidRPr="00271EB3">
        <w:rPr>
          <w:lang w:val="hu-HU"/>
        </w:rPr>
        <w:t>I</w:t>
      </w:r>
      <w:r>
        <w:rPr>
          <w:lang w:val="hu-HU"/>
        </w:rPr>
        <w:t>I</w:t>
      </w:r>
      <w:r w:rsidRPr="00271EB3">
        <w:rPr>
          <w:lang w:val="hu-HU"/>
        </w:rPr>
        <w:t>. Záró rendelkezések</w:t>
      </w:r>
    </w:p>
    <w:p w14:paraId="7A174507" w14:textId="77777777" w:rsidR="000C485E" w:rsidRPr="00477747" w:rsidRDefault="000C485E" w:rsidP="004A257F">
      <w:pPr>
        <w:pStyle w:val="Cmsor1"/>
        <w:numPr>
          <w:ilvl w:val="0"/>
          <w:numId w:val="8"/>
        </w:numPr>
        <w:tabs>
          <w:tab w:val="num" w:pos="360"/>
        </w:tabs>
        <w:spacing w:before="120" w:after="240"/>
        <w:ind w:left="0" w:firstLin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47774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jelen megállapodás módosítása kizárólag írásban, a Felek közös megegyezésével érvényes.</w:t>
      </w:r>
    </w:p>
    <w:p w14:paraId="69C00C23" w14:textId="77777777" w:rsidR="000C485E" w:rsidRPr="00477747" w:rsidRDefault="000C485E" w:rsidP="004A257F">
      <w:pPr>
        <w:pStyle w:val="Cmsor1"/>
        <w:numPr>
          <w:ilvl w:val="0"/>
          <w:numId w:val="8"/>
        </w:numPr>
        <w:tabs>
          <w:tab w:val="num" w:pos="360"/>
        </w:tabs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47774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jelen megállapodás elválaszthatatlan részét képezi az Adatkezelési Melléklet.</w:t>
      </w:r>
    </w:p>
    <w:p w14:paraId="079E7874" w14:textId="77777777" w:rsidR="000C485E" w:rsidRPr="00477747" w:rsidRDefault="000C485E" w:rsidP="004A257F">
      <w:pPr>
        <w:pStyle w:val="Cmsor1"/>
        <w:numPr>
          <w:ilvl w:val="0"/>
          <w:numId w:val="8"/>
        </w:numPr>
        <w:tabs>
          <w:tab w:val="num" w:pos="360"/>
        </w:tabs>
        <w:spacing w:before="120" w:after="240"/>
        <w:ind w:left="357" w:hanging="357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47774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jelen megállapodásban nem szabályozott kérdésekben a Polgári Törvénykönyv rendelkezései irányadók.</w:t>
      </w:r>
    </w:p>
    <w:p w14:paraId="657FB688" w14:textId="77777777" w:rsidR="000C485E" w:rsidRPr="00271EB3" w:rsidRDefault="000C485E" w:rsidP="004A257F">
      <w:pPr>
        <w:jc w:val="both"/>
      </w:pPr>
      <w:r w:rsidRPr="00271EB3">
        <w:br w:type="page"/>
      </w:r>
    </w:p>
    <w:p w14:paraId="6F8A68AE" w14:textId="77777777" w:rsidR="000C485E" w:rsidRPr="00271EB3" w:rsidRDefault="000C485E" w:rsidP="004A257F">
      <w:pPr>
        <w:pStyle w:val="Cmsor1"/>
        <w:jc w:val="both"/>
        <w:rPr>
          <w:lang w:val="hu-HU"/>
        </w:rPr>
      </w:pPr>
      <w:r w:rsidRPr="00271EB3">
        <w:rPr>
          <w:lang w:val="hu-HU"/>
        </w:rPr>
        <w:lastRenderedPageBreak/>
        <w:t>ADATKEZELÉSI MELLÉKLET</w:t>
      </w:r>
    </w:p>
    <w:p w14:paraId="0F3AED53" w14:textId="77777777" w:rsidR="00EC5B8A" w:rsidRDefault="00EC5B8A" w:rsidP="004A257F">
      <w:pPr>
        <w:pStyle w:val="Listaszerbekezds"/>
        <w:ind w:left="360"/>
        <w:jc w:val="both"/>
        <w:rPr>
          <w:lang w:val="hu-HU"/>
        </w:rPr>
      </w:pPr>
    </w:p>
    <w:p w14:paraId="2BDEBCEB" w14:textId="5535E264" w:rsidR="000C485E" w:rsidRPr="00AB2B6A" w:rsidRDefault="000C485E" w:rsidP="004A257F">
      <w:pPr>
        <w:pStyle w:val="Listaszerbekezds"/>
        <w:numPr>
          <w:ilvl w:val="0"/>
          <w:numId w:val="10"/>
        </w:numPr>
        <w:jc w:val="both"/>
        <w:rPr>
          <w:lang w:val="hu-HU"/>
        </w:rPr>
      </w:pPr>
      <w:r w:rsidRPr="00AB2B6A">
        <w:rPr>
          <w:lang w:val="hu-HU"/>
        </w:rPr>
        <w:t>Az adatkezelés jellege</w:t>
      </w:r>
    </w:p>
    <w:p w14:paraId="1B0257D1" w14:textId="77777777" w:rsidR="000C485E" w:rsidRPr="00AB2B6A" w:rsidRDefault="000C485E" w:rsidP="004A257F">
      <w:pPr>
        <w:pStyle w:val="Cmsor1"/>
        <w:numPr>
          <w:ilvl w:val="0"/>
          <w:numId w:val="22"/>
        </w:numPr>
        <w:tabs>
          <w:tab w:val="num" w:pos="360"/>
        </w:tabs>
        <w:spacing w:before="0" w:after="12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Felmérés során közvetlen személyazonosító adat (különösen név, e-mail cím, azonosító kód, személyi azonosító adat) gyűjtése nem történik.</w:t>
      </w:r>
    </w:p>
    <w:p w14:paraId="43EFBB9A" w14:textId="77777777" w:rsidR="000C485E" w:rsidRPr="00AB2B6A" w:rsidRDefault="000C485E" w:rsidP="004A257F">
      <w:pPr>
        <w:pStyle w:val="Cmsor1"/>
        <w:numPr>
          <w:ilvl w:val="0"/>
          <w:numId w:val="22"/>
        </w:numPr>
        <w:tabs>
          <w:tab w:val="num" w:pos="360"/>
        </w:tabs>
        <w:spacing w:before="0" w:after="24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részére átadott adatállomány a válaszadók azonosítására nem alkalmas. Az Egyesület kizárólag azonosításra nem alkalmas, aggregált vagy anonimizált adatállományt vesz át.</w:t>
      </w:r>
    </w:p>
    <w:p w14:paraId="5EFCD225" w14:textId="77777777" w:rsidR="000C485E" w:rsidRPr="00AB2B6A" w:rsidRDefault="000C485E" w:rsidP="004A257F">
      <w:pPr>
        <w:pStyle w:val="Listaszerbekezds"/>
        <w:numPr>
          <w:ilvl w:val="0"/>
          <w:numId w:val="10"/>
        </w:numPr>
        <w:jc w:val="both"/>
        <w:rPr>
          <w:lang w:val="hu-HU"/>
        </w:rPr>
      </w:pPr>
      <w:r w:rsidRPr="00AB2B6A">
        <w:rPr>
          <w:lang w:val="hu-HU"/>
        </w:rPr>
        <w:t>Az adatkezelés jogalapja és felelősségi körök</w:t>
      </w:r>
    </w:p>
    <w:p w14:paraId="2416AF0F" w14:textId="77777777" w:rsidR="000C485E" w:rsidRPr="00AB2B6A" w:rsidRDefault="000C485E" w:rsidP="004A257F">
      <w:pPr>
        <w:pStyle w:val="Cmsor1"/>
        <w:numPr>
          <w:ilvl w:val="0"/>
          <w:numId w:val="23"/>
        </w:numPr>
        <w:tabs>
          <w:tab w:val="num" w:pos="360"/>
        </w:tabs>
        <w:spacing w:before="0" w:after="12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önálló adatkezelőként felel a Felmérés helyi lebonyolításáért, az adatgyűjtés jogszerűségéért, valamint a résztvevők megfelelő, előzetes és átlátható tájékoztatásáért.</w:t>
      </w:r>
    </w:p>
    <w:p w14:paraId="15468F38" w14:textId="77777777" w:rsidR="000C485E" w:rsidRPr="00AB2B6A" w:rsidRDefault="000C485E" w:rsidP="004A257F">
      <w:pPr>
        <w:pStyle w:val="Cmsor1"/>
        <w:numPr>
          <w:ilvl w:val="0"/>
          <w:numId w:val="23"/>
        </w:numPr>
        <w:tabs>
          <w:tab w:val="num" w:pos="360"/>
        </w:tabs>
        <w:spacing w:before="0" w:after="12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köteles meghatározni az adatkezelés jogalapját a hatályos adatvédelmi jogszabályok – különösen az (EU) 2016/679 rendelet (GDPR) – rendelkezéseinek megfelelően.</w:t>
      </w:r>
    </w:p>
    <w:p w14:paraId="4EF116BC" w14:textId="77777777" w:rsidR="000C485E" w:rsidRPr="00AB2B6A" w:rsidRDefault="000C485E" w:rsidP="004A257F">
      <w:pPr>
        <w:pStyle w:val="Cmsor1"/>
        <w:numPr>
          <w:ilvl w:val="0"/>
          <w:numId w:val="23"/>
        </w:numPr>
        <w:tabs>
          <w:tab w:val="num" w:pos="360"/>
        </w:tabs>
        <w:spacing w:before="0" w:after="12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az átvett, azonosításra nem alkalmas adatállomány tekintetében önálló adatkezelőként jár el, kizárólag statisztikai, elemzési és kutatási célból.</w:t>
      </w:r>
    </w:p>
    <w:p w14:paraId="1201F767" w14:textId="77777777" w:rsidR="000C485E" w:rsidRDefault="000C485E" w:rsidP="004A257F">
      <w:pPr>
        <w:pStyle w:val="Cmsor1"/>
        <w:numPr>
          <w:ilvl w:val="0"/>
          <w:numId w:val="23"/>
        </w:numPr>
        <w:tabs>
          <w:tab w:val="num" w:pos="360"/>
        </w:tabs>
        <w:spacing w:before="0" w:after="12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 Felek rögzítik, hogy az Egyesület és 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nem minősülnek közös adatkezelőnek.</w:t>
      </w:r>
    </w:p>
    <w:p w14:paraId="707CDA5F" w14:textId="77777777" w:rsidR="000C485E" w:rsidRPr="00A60890" w:rsidRDefault="000C485E" w:rsidP="004A257F">
      <w:pPr>
        <w:pStyle w:val="Cmsor1"/>
        <w:numPr>
          <w:ilvl w:val="0"/>
          <w:numId w:val="23"/>
        </w:numPr>
        <w:tabs>
          <w:tab w:val="num" w:pos="360"/>
        </w:tabs>
        <w:spacing w:before="0" w:after="24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6089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Az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Intézmény</w:t>
      </w:r>
      <w:r w:rsidRPr="00D2439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 xml:space="preserve"> </w:t>
      </w:r>
      <w:r w:rsidRPr="00A6089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Felmérés keretében gyűjtött, azonosításra nem alkalmas adatállományt a jelen megállapodás alapján az Egyesület részére átadja, amely azt a jelen mellékletben meghatározott célokból önálló adatkezelőként kezeli.</w:t>
      </w:r>
    </w:p>
    <w:p w14:paraId="00D251F2" w14:textId="77777777" w:rsidR="000C485E" w:rsidRPr="00AB2B6A" w:rsidRDefault="000C485E" w:rsidP="004A257F">
      <w:pPr>
        <w:pStyle w:val="Listaszerbekezds"/>
        <w:numPr>
          <w:ilvl w:val="0"/>
          <w:numId w:val="10"/>
        </w:numPr>
        <w:jc w:val="both"/>
        <w:rPr>
          <w:lang w:val="hu-HU"/>
        </w:rPr>
      </w:pPr>
      <w:r w:rsidRPr="00AB2B6A">
        <w:rPr>
          <w:lang w:val="hu-HU"/>
        </w:rPr>
        <w:t>Az adatkezelés célja és korlátozása</w:t>
      </w:r>
    </w:p>
    <w:p w14:paraId="1F9E65E4" w14:textId="77777777" w:rsidR="000C485E" w:rsidRPr="00AB2B6A" w:rsidRDefault="000C485E" w:rsidP="004A257F">
      <w:pPr>
        <w:pStyle w:val="Cmsor1"/>
        <w:numPr>
          <w:ilvl w:val="0"/>
          <w:numId w:val="24"/>
        </w:numPr>
        <w:tabs>
          <w:tab w:val="num" w:pos="360"/>
        </w:tabs>
        <w:spacing w:before="0" w:after="24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az adatokat kizárólag a Felmérési Rendszer működtetése, intézményi és országos jelentések készítése, valamint tudományos elemzés céljából kezeli.</w:t>
      </w:r>
    </w:p>
    <w:p w14:paraId="1AB79F6B" w14:textId="77777777" w:rsidR="000C485E" w:rsidRPr="00AB2B6A" w:rsidRDefault="000C485E" w:rsidP="004A257F">
      <w:pPr>
        <w:pStyle w:val="Cmsor1"/>
        <w:numPr>
          <w:ilvl w:val="0"/>
          <w:numId w:val="24"/>
        </w:numPr>
        <w:tabs>
          <w:tab w:val="num" w:pos="360"/>
        </w:tabs>
        <w:spacing w:before="0" w:after="24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adatállomány harmadik fél részére kizárólag anonimizált, azonosításra nem alkalmas formában adható át.</w:t>
      </w:r>
    </w:p>
    <w:p w14:paraId="116B84B5" w14:textId="77777777" w:rsidR="000C485E" w:rsidRPr="00AB2B6A" w:rsidRDefault="000C485E" w:rsidP="004A257F">
      <w:pPr>
        <w:pStyle w:val="Listaszerbekezds"/>
        <w:numPr>
          <w:ilvl w:val="0"/>
          <w:numId w:val="10"/>
        </w:numPr>
        <w:jc w:val="both"/>
        <w:rPr>
          <w:lang w:val="hu-HU"/>
        </w:rPr>
      </w:pPr>
      <w:r w:rsidRPr="00AB2B6A">
        <w:rPr>
          <w:lang w:val="hu-HU"/>
        </w:rPr>
        <w:t>Adatbiztonság és integritás</w:t>
      </w:r>
    </w:p>
    <w:p w14:paraId="64CED1C1" w14:textId="77777777" w:rsidR="000C485E" w:rsidRPr="00AB2B6A" w:rsidRDefault="000C485E" w:rsidP="004A257F">
      <w:pPr>
        <w:pStyle w:val="Cmsor1"/>
        <w:numPr>
          <w:ilvl w:val="0"/>
          <w:numId w:val="26"/>
        </w:numPr>
        <w:tabs>
          <w:tab w:val="num" w:pos="360"/>
        </w:tabs>
        <w:spacing w:before="0" w:after="24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E3AA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Egyesület vállalja, hogy az átvett adatállományt kizárólag az EU területén belül található, biztonságos szervereken tárolja, és biztosítja az adatok integritását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.</w:t>
      </w:r>
    </w:p>
    <w:p w14:paraId="6D51D1EF" w14:textId="77777777" w:rsidR="000C485E" w:rsidRPr="00AB2B6A" w:rsidRDefault="000C485E" w:rsidP="004A257F">
      <w:pPr>
        <w:pStyle w:val="Cmsor1"/>
        <w:numPr>
          <w:ilvl w:val="0"/>
          <w:numId w:val="26"/>
        </w:numPr>
        <w:tabs>
          <w:tab w:val="num" w:pos="360"/>
        </w:tabs>
        <w:spacing w:before="0" w:after="24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központi adatfeldolgozás során az adatállomány integritásának biztosítása érdekében archiválási, verziókezelési és integritásvédelmi eljárás alkalmazására kerül sor.</w:t>
      </w:r>
    </w:p>
    <w:p w14:paraId="76EFA6DF" w14:textId="77777777" w:rsidR="000C485E" w:rsidRPr="00AB2B6A" w:rsidRDefault="000C485E" w:rsidP="004A257F">
      <w:pPr>
        <w:pStyle w:val="Listaszerbekezds"/>
        <w:numPr>
          <w:ilvl w:val="0"/>
          <w:numId w:val="10"/>
        </w:numPr>
        <w:jc w:val="both"/>
        <w:rPr>
          <w:lang w:val="hu-HU"/>
        </w:rPr>
      </w:pPr>
      <w:r w:rsidRPr="00AB2B6A">
        <w:rPr>
          <w:lang w:val="hu-HU"/>
        </w:rPr>
        <w:t>Megőrzési idő</w:t>
      </w:r>
    </w:p>
    <w:p w14:paraId="62E1AC2D" w14:textId="77777777" w:rsidR="000C485E" w:rsidRPr="00AB2B6A" w:rsidRDefault="000C485E" w:rsidP="004A257F">
      <w:pPr>
        <w:pStyle w:val="Cmsor1"/>
        <w:numPr>
          <w:ilvl w:val="0"/>
          <w:numId w:val="27"/>
        </w:numPr>
        <w:tabs>
          <w:tab w:val="num" w:pos="360"/>
        </w:tabs>
        <w:spacing w:before="0" w:after="24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Az adatállomány megőrzési ideje 5 év.</w:t>
      </w:r>
    </w:p>
    <w:p w14:paraId="06971B3C" w14:textId="77777777" w:rsidR="000C485E" w:rsidRPr="00AB2B6A" w:rsidRDefault="000C485E" w:rsidP="004A257F">
      <w:pPr>
        <w:pStyle w:val="Cmsor1"/>
        <w:numPr>
          <w:ilvl w:val="0"/>
          <w:numId w:val="27"/>
        </w:numPr>
        <w:tabs>
          <w:tab w:val="num" w:pos="360"/>
        </w:tabs>
        <w:spacing w:before="0" w:after="240"/>
        <w:ind w:left="357" w:hanging="357"/>
        <w:contextualSpacing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</w:pPr>
      <w:r w:rsidRPr="00AB2B6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hu-HU"/>
        </w:rPr>
        <w:t>A megőrzési idő lejártát követően az adatállomány véglegesen törlésre vagy vissza nem állítható módon anonimizálásra kerül.</w:t>
      </w:r>
    </w:p>
    <w:p w14:paraId="6DFC7AF3" w14:textId="77777777" w:rsidR="000C485E" w:rsidRDefault="000C485E" w:rsidP="004A257F">
      <w:pPr>
        <w:jc w:val="both"/>
      </w:pPr>
      <w:r>
        <w:br w:type="page"/>
      </w:r>
    </w:p>
    <w:p w14:paraId="0A05B84A" w14:textId="77777777" w:rsidR="000C485E" w:rsidRDefault="000C485E" w:rsidP="000C485E"/>
    <w:p w14:paraId="187B93AD" w14:textId="77777777" w:rsidR="000C485E" w:rsidRPr="004E79C0" w:rsidRDefault="000C485E" w:rsidP="000C485E">
      <w:r w:rsidRPr="004E79C0">
        <w:t>Kelt: …………………………………………, 20… év … hó … nap</w:t>
      </w:r>
    </w:p>
    <w:p w14:paraId="57DD0E71" w14:textId="77777777" w:rsidR="000C485E" w:rsidRPr="004E79C0" w:rsidRDefault="000C485E" w:rsidP="000C485E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0C485E" w:rsidRPr="004E79C0" w14:paraId="61F1FB7B" w14:textId="77777777" w:rsidTr="00EB456B">
        <w:tc>
          <w:tcPr>
            <w:tcW w:w="4390" w:type="dxa"/>
          </w:tcPr>
          <w:p w14:paraId="567FE08A" w14:textId="77777777" w:rsidR="000C485E" w:rsidRPr="004E79C0" w:rsidRDefault="000C485E" w:rsidP="00EB456B">
            <w:pPr>
              <w:jc w:val="center"/>
              <w:rPr>
                <w:lang w:val="hu-HU"/>
              </w:rPr>
            </w:pPr>
            <w:r w:rsidRPr="004E79C0">
              <w:rPr>
                <w:lang w:val="hu-HU"/>
              </w:rPr>
              <w:t>Az Egyesület képviseletében:</w:t>
            </w:r>
          </w:p>
        </w:tc>
        <w:tc>
          <w:tcPr>
            <w:tcW w:w="4390" w:type="dxa"/>
          </w:tcPr>
          <w:p w14:paraId="02D5DFA9" w14:textId="77777777" w:rsidR="000C485E" w:rsidRPr="004E79C0" w:rsidRDefault="000C485E" w:rsidP="00EB456B">
            <w:pPr>
              <w:jc w:val="center"/>
              <w:rPr>
                <w:lang w:val="hu-HU"/>
              </w:rPr>
            </w:pPr>
            <w:r w:rsidRPr="004E79C0">
              <w:rPr>
                <w:lang w:val="hu-HU"/>
              </w:rPr>
              <w:t xml:space="preserve">Az </w:t>
            </w:r>
            <w:r w:rsidRPr="00A56836">
              <w:rPr>
                <w:lang w:val="hu-HU"/>
              </w:rPr>
              <w:t xml:space="preserve">Intézmény </w:t>
            </w:r>
            <w:r w:rsidRPr="004E79C0">
              <w:rPr>
                <w:lang w:val="hu-HU"/>
              </w:rPr>
              <w:t>képviseletében</w:t>
            </w:r>
            <w:r>
              <w:rPr>
                <w:lang w:val="hu-HU"/>
              </w:rPr>
              <w:t>:</w:t>
            </w:r>
          </w:p>
        </w:tc>
      </w:tr>
      <w:tr w:rsidR="000C485E" w:rsidRPr="004E79C0" w14:paraId="78A0F651" w14:textId="77777777" w:rsidTr="00EB456B">
        <w:tc>
          <w:tcPr>
            <w:tcW w:w="4390" w:type="dxa"/>
          </w:tcPr>
          <w:p w14:paraId="1B499A85" w14:textId="77777777" w:rsidR="000C485E" w:rsidRPr="004E79C0" w:rsidRDefault="000C485E" w:rsidP="00EB456B">
            <w:pPr>
              <w:spacing w:before="1000" w:after="120"/>
              <w:jc w:val="center"/>
              <w:rPr>
                <w:lang w:val="hu-HU"/>
              </w:rPr>
            </w:pPr>
            <w:r w:rsidRPr="004E79C0">
              <w:rPr>
                <w:lang w:val="hu-HU"/>
              </w:rPr>
              <w:t>………………………………………</w:t>
            </w:r>
          </w:p>
        </w:tc>
        <w:tc>
          <w:tcPr>
            <w:tcW w:w="4390" w:type="dxa"/>
          </w:tcPr>
          <w:p w14:paraId="71B99BF5" w14:textId="77777777" w:rsidR="000C485E" w:rsidRPr="004E79C0" w:rsidRDefault="000C485E" w:rsidP="00EB456B">
            <w:pPr>
              <w:spacing w:before="1000" w:after="120"/>
              <w:jc w:val="center"/>
              <w:rPr>
                <w:lang w:val="hu-HU"/>
              </w:rPr>
            </w:pPr>
            <w:r w:rsidRPr="004E79C0">
              <w:rPr>
                <w:lang w:val="hu-HU"/>
              </w:rPr>
              <w:t>………………………………………</w:t>
            </w:r>
          </w:p>
        </w:tc>
      </w:tr>
      <w:tr w:rsidR="000C485E" w14:paraId="0D415F7B" w14:textId="77777777" w:rsidTr="00EB456B">
        <w:tc>
          <w:tcPr>
            <w:tcW w:w="4390" w:type="dxa"/>
          </w:tcPr>
          <w:p w14:paraId="52168C6B" w14:textId="77777777" w:rsidR="000C485E" w:rsidRDefault="000C485E" w:rsidP="00EB456B">
            <w:pPr>
              <w:spacing w:before="600"/>
              <w:rPr>
                <w:lang w:val="hu-HU"/>
              </w:rPr>
            </w:pPr>
            <w:r w:rsidRPr="004E79C0">
              <w:rPr>
                <w:lang w:val="hu-HU"/>
              </w:rPr>
              <w:t>Név</w:t>
            </w:r>
            <w:r>
              <w:rPr>
                <w:lang w:val="hu-HU"/>
              </w:rPr>
              <w:t>:</w:t>
            </w:r>
            <w:r w:rsidRPr="004E79C0">
              <w:rPr>
                <w:lang w:val="hu-HU"/>
              </w:rPr>
              <w:t xml:space="preserve"> ………………………………………</w:t>
            </w:r>
          </w:p>
          <w:p w14:paraId="4615BC9D" w14:textId="77777777" w:rsidR="000C485E" w:rsidRPr="004E79C0" w:rsidRDefault="000C485E" w:rsidP="00EB456B">
            <w:pPr>
              <w:spacing w:before="600"/>
              <w:rPr>
                <w:lang w:val="hu-HU"/>
              </w:rPr>
            </w:pPr>
            <w:r>
              <w:rPr>
                <w:lang w:val="hu-HU"/>
              </w:rPr>
              <w:t>Beosztás:</w:t>
            </w:r>
            <w:r w:rsidRPr="004E79C0">
              <w:rPr>
                <w:lang w:val="hu-HU"/>
              </w:rPr>
              <w:t xml:space="preserve"> ………………………………………</w:t>
            </w:r>
          </w:p>
        </w:tc>
        <w:tc>
          <w:tcPr>
            <w:tcW w:w="4390" w:type="dxa"/>
          </w:tcPr>
          <w:p w14:paraId="4AF1A169" w14:textId="77777777" w:rsidR="000C485E" w:rsidRDefault="000C485E" w:rsidP="00EB456B">
            <w:pPr>
              <w:spacing w:before="600"/>
              <w:rPr>
                <w:lang w:val="hu-HU"/>
              </w:rPr>
            </w:pPr>
            <w:r w:rsidRPr="004E79C0">
              <w:rPr>
                <w:lang w:val="hu-HU"/>
              </w:rPr>
              <w:t>Név</w:t>
            </w:r>
            <w:r>
              <w:rPr>
                <w:lang w:val="hu-HU"/>
              </w:rPr>
              <w:t>:</w:t>
            </w:r>
            <w:r w:rsidRPr="004E79C0">
              <w:rPr>
                <w:lang w:val="hu-HU"/>
              </w:rPr>
              <w:t xml:space="preserve"> ………………………………………</w:t>
            </w:r>
          </w:p>
          <w:p w14:paraId="32CA12D6" w14:textId="77777777" w:rsidR="000C485E" w:rsidRDefault="000C485E" w:rsidP="00EB456B">
            <w:pPr>
              <w:spacing w:before="600"/>
              <w:rPr>
                <w:lang w:val="hu-HU"/>
              </w:rPr>
            </w:pPr>
            <w:r>
              <w:rPr>
                <w:lang w:val="hu-HU"/>
              </w:rPr>
              <w:t>Beosztás:</w:t>
            </w:r>
            <w:r w:rsidRPr="004E79C0">
              <w:rPr>
                <w:lang w:val="hu-HU"/>
              </w:rPr>
              <w:t xml:space="preserve"> ………………………………………</w:t>
            </w:r>
          </w:p>
        </w:tc>
      </w:tr>
    </w:tbl>
    <w:p w14:paraId="1FF8ACF4" w14:textId="77777777" w:rsidR="000C485E" w:rsidRDefault="000C485E" w:rsidP="000C485E"/>
    <w:p w14:paraId="7E53A980" w14:textId="77777777" w:rsidR="000C485E" w:rsidRPr="002123C6" w:rsidRDefault="000C485E" w:rsidP="002123C6">
      <w:pPr>
        <w:tabs>
          <w:tab w:val="center" w:pos="4536"/>
        </w:tabs>
        <w:spacing w:after="0" w:line="240" w:lineRule="auto"/>
        <w:contextualSpacing/>
        <w:rPr>
          <w:rFonts w:cstheme="minorHAnsi"/>
        </w:rPr>
      </w:pPr>
    </w:p>
    <w:sectPr w:rsidR="000C485E" w:rsidRPr="002123C6" w:rsidSect="000C485E">
      <w:headerReference w:type="default" r:id="rId7"/>
      <w:footerReference w:type="default" r:id="rId8"/>
      <w:pgSz w:w="11906" w:h="16838"/>
      <w:pgMar w:top="24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0C3B" w14:textId="77777777" w:rsidR="007515B6" w:rsidRDefault="007515B6" w:rsidP="007802C7">
      <w:pPr>
        <w:spacing w:after="0" w:line="240" w:lineRule="auto"/>
      </w:pPr>
      <w:r>
        <w:separator/>
      </w:r>
    </w:p>
  </w:endnote>
  <w:endnote w:type="continuationSeparator" w:id="0">
    <w:p w14:paraId="736BA26D" w14:textId="77777777" w:rsidR="007515B6" w:rsidRDefault="007515B6" w:rsidP="0078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CDCB" w14:textId="54479140" w:rsidR="007802C7" w:rsidRPr="007802C7" w:rsidRDefault="007802C7" w:rsidP="002828D5">
    <w:pPr>
      <w:pStyle w:val="Cm"/>
      <w:tabs>
        <w:tab w:val="left" w:pos="426"/>
        <w:tab w:val="left" w:pos="6946"/>
        <w:tab w:val="left" w:pos="7371"/>
      </w:tabs>
      <w:spacing w:before="0" w:line="360" w:lineRule="auto"/>
      <w:ind w:left="0" w:right="-2"/>
      <w:jc w:val="left"/>
      <w:rPr>
        <w:rFonts w:ascii="Outfit" w:hAnsi="Outfit"/>
        <w:color w:val="000000" w:themeColor="text1"/>
        <w:w w:val="90"/>
        <w:sz w:val="16"/>
        <w:szCs w:val="16"/>
      </w:rPr>
    </w:pPr>
    <w:r>
      <w:rPr>
        <w:rFonts w:ascii="Outfit" w:hAnsi="Outfit"/>
        <w:color w:val="000000" w:themeColor="text1"/>
        <w:w w:val="9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168B" w14:textId="77777777" w:rsidR="007515B6" w:rsidRDefault="007515B6" w:rsidP="007802C7">
      <w:pPr>
        <w:spacing w:after="0" w:line="240" w:lineRule="auto"/>
      </w:pPr>
      <w:r>
        <w:separator/>
      </w:r>
    </w:p>
  </w:footnote>
  <w:footnote w:type="continuationSeparator" w:id="0">
    <w:p w14:paraId="6AF1854C" w14:textId="77777777" w:rsidR="007515B6" w:rsidRDefault="007515B6" w:rsidP="0078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37DC" w14:textId="77777777" w:rsidR="007802C7" w:rsidRDefault="007802C7" w:rsidP="007802C7">
    <w:pPr>
      <w:pStyle w:val="Cm"/>
      <w:tabs>
        <w:tab w:val="left" w:pos="6946"/>
      </w:tabs>
      <w:spacing w:before="0" w:after="120"/>
      <w:ind w:right="0" w:firstLine="1206"/>
      <w:jc w:val="left"/>
      <w:rPr>
        <w:rFonts w:ascii="Outfit" w:hAnsi="Outfit"/>
        <w:color w:val="000000" w:themeColor="text1"/>
        <w:w w:val="90"/>
        <w:sz w:val="16"/>
        <w:szCs w:val="16"/>
      </w:rPr>
    </w:pPr>
    <w:r>
      <w:rPr>
        <w:noProof/>
        <w:sz w:val="40"/>
        <w:szCs w:val="40"/>
        <w:lang w:eastAsia="hu-HU"/>
      </w:rPr>
      <w:drawing>
        <wp:anchor distT="0" distB="0" distL="114300" distR="114300" simplePos="0" relativeHeight="251662336" behindDoc="0" locked="0" layoutInCell="1" allowOverlap="1" wp14:anchorId="49D75081" wp14:editId="64384811">
          <wp:simplePos x="0" y="0"/>
          <wp:positionH relativeFrom="column">
            <wp:posOffset>-73025</wp:posOffset>
          </wp:positionH>
          <wp:positionV relativeFrom="paragraph">
            <wp:posOffset>-19685</wp:posOffset>
          </wp:positionV>
          <wp:extent cx="2472690" cy="650875"/>
          <wp:effectExtent l="0" t="0" r="0" b="0"/>
          <wp:wrapThrough wrapText="bothSides">
            <wp:wrapPolygon edited="0">
              <wp:start x="3772" y="843"/>
              <wp:lineTo x="2219" y="5058"/>
              <wp:lineTo x="888" y="8008"/>
              <wp:lineTo x="888" y="11801"/>
              <wp:lineTo x="1220" y="15173"/>
              <wp:lineTo x="3883" y="20230"/>
              <wp:lineTo x="3994" y="21073"/>
              <wp:lineTo x="4438" y="21073"/>
              <wp:lineTo x="4881" y="20230"/>
              <wp:lineTo x="5769" y="16859"/>
              <wp:lineTo x="5658" y="15173"/>
              <wp:lineTo x="19858" y="12644"/>
              <wp:lineTo x="20635" y="12222"/>
              <wp:lineTo x="20191" y="8008"/>
              <wp:lineTo x="12536" y="5058"/>
              <wp:lineTo x="4659" y="843"/>
              <wp:lineTo x="3772" y="843"/>
            </wp:wrapPolygon>
          </wp:wrapThrough>
          <wp:docPr id="1777400409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806453" name="Kép 83180645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23" b="11157"/>
                  <a:stretch/>
                </pic:blipFill>
                <pic:spPr bwMode="auto">
                  <a:xfrm>
                    <a:off x="0" y="0"/>
                    <a:ext cx="2472690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utfit" w:hAnsi="Outfit"/>
        <w:noProof/>
        <w:color w:val="000000" w:themeColor="text1"/>
        <w:w w:val="90"/>
        <w:sz w:val="16"/>
        <w:szCs w:val="16"/>
        <w:lang w:eastAsia="hu-HU"/>
      </w:rPr>
      <w:drawing>
        <wp:anchor distT="0" distB="0" distL="114300" distR="114300" simplePos="0" relativeHeight="251659264" behindDoc="0" locked="0" layoutInCell="1" allowOverlap="1" wp14:anchorId="5E31A0E5" wp14:editId="30F66089">
          <wp:simplePos x="0" y="0"/>
          <wp:positionH relativeFrom="column">
            <wp:posOffset>4156710</wp:posOffset>
          </wp:positionH>
          <wp:positionV relativeFrom="paragraph">
            <wp:posOffset>-3810</wp:posOffset>
          </wp:positionV>
          <wp:extent cx="179705" cy="179705"/>
          <wp:effectExtent l="0" t="0" r="0" b="0"/>
          <wp:wrapNone/>
          <wp:docPr id="291575843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44101" name="Kép 211364410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utfit" w:hAnsi="Outfit"/>
        <w:noProof/>
        <w:color w:val="000000" w:themeColor="text1"/>
        <w:w w:val="90"/>
        <w:sz w:val="16"/>
        <w:szCs w:val="16"/>
        <w:lang w:eastAsia="hu-HU"/>
      </w:rPr>
      <w:drawing>
        <wp:anchor distT="0" distB="0" distL="114300" distR="114300" simplePos="0" relativeHeight="251660288" behindDoc="0" locked="0" layoutInCell="1" allowOverlap="1" wp14:anchorId="76E23E75" wp14:editId="608314C6">
          <wp:simplePos x="0" y="0"/>
          <wp:positionH relativeFrom="column">
            <wp:posOffset>4156710</wp:posOffset>
          </wp:positionH>
          <wp:positionV relativeFrom="paragraph">
            <wp:posOffset>178782</wp:posOffset>
          </wp:positionV>
          <wp:extent cx="179705" cy="179705"/>
          <wp:effectExtent l="0" t="0" r="0" b="0"/>
          <wp:wrapNone/>
          <wp:docPr id="1945516456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169089" name="Kép 400169089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utfit" w:hAnsi="Outfit"/>
        <w:color w:val="000000" w:themeColor="text1"/>
        <w:w w:val="90"/>
        <w:sz w:val="16"/>
        <w:szCs w:val="16"/>
      </w:rPr>
      <w:tab/>
    </w:r>
    <w:hyperlink r:id="rId4" w:history="1">
      <w:r w:rsidRPr="009C39BA">
        <w:rPr>
          <w:rStyle w:val="Hiperhivatkozs"/>
          <w:rFonts w:ascii="Outfit" w:hAnsi="Outfit"/>
          <w:w w:val="90"/>
          <w:sz w:val="16"/>
          <w:szCs w:val="16"/>
        </w:rPr>
        <w:t>www.nepegeszsegugy3.hu</w:t>
      </w:r>
    </w:hyperlink>
  </w:p>
  <w:p w14:paraId="3CA4D527" w14:textId="77777777" w:rsidR="007802C7" w:rsidRDefault="007802C7" w:rsidP="007802C7">
    <w:pPr>
      <w:pStyle w:val="Cm"/>
      <w:tabs>
        <w:tab w:val="left" w:pos="6946"/>
        <w:tab w:val="left" w:pos="7371"/>
      </w:tabs>
      <w:spacing w:before="0" w:line="360" w:lineRule="auto"/>
      <w:ind w:left="0" w:right="0" w:hanging="919"/>
      <w:jc w:val="left"/>
      <w:rPr>
        <w:rFonts w:ascii="Outfit" w:hAnsi="Outfit"/>
        <w:color w:val="000000" w:themeColor="text1"/>
        <w:w w:val="90"/>
        <w:sz w:val="16"/>
        <w:szCs w:val="16"/>
      </w:rPr>
    </w:pPr>
    <w:r>
      <w:rPr>
        <w:rFonts w:ascii="Outfit" w:hAnsi="Outfit"/>
        <w:noProof/>
        <w:color w:val="000000" w:themeColor="text1"/>
        <w:w w:val="90"/>
        <w:sz w:val="16"/>
        <w:szCs w:val="16"/>
        <w:lang w:eastAsia="hu-HU"/>
      </w:rPr>
      <w:drawing>
        <wp:anchor distT="0" distB="0" distL="114300" distR="114300" simplePos="0" relativeHeight="251661312" behindDoc="0" locked="0" layoutInCell="1" allowOverlap="1" wp14:anchorId="1FC0DCF4" wp14:editId="44E93B21">
          <wp:simplePos x="0" y="0"/>
          <wp:positionH relativeFrom="column">
            <wp:posOffset>4156710</wp:posOffset>
          </wp:positionH>
          <wp:positionV relativeFrom="paragraph">
            <wp:posOffset>178901</wp:posOffset>
          </wp:positionV>
          <wp:extent cx="179705" cy="179705"/>
          <wp:effectExtent l="0" t="0" r="0" b="0"/>
          <wp:wrapNone/>
          <wp:docPr id="759124653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956715" name="Kép 231956715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utfit" w:hAnsi="Outfit"/>
        <w:color w:val="000000" w:themeColor="text1"/>
        <w:w w:val="90"/>
        <w:sz w:val="16"/>
        <w:szCs w:val="16"/>
      </w:rPr>
      <w:tab/>
    </w:r>
    <w:hyperlink r:id="rId6" w:history="1">
      <w:r w:rsidRPr="009C39BA">
        <w:rPr>
          <w:rStyle w:val="Hiperhivatkozs"/>
          <w:rFonts w:ascii="Outfit" w:hAnsi="Outfit"/>
          <w:w w:val="90"/>
          <w:sz w:val="16"/>
          <w:szCs w:val="16"/>
        </w:rPr>
        <w:t>nepegeszsegugy3.0@gmail.com</w:t>
      </w:r>
    </w:hyperlink>
  </w:p>
  <w:p w14:paraId="1A921808" w14:textId="77777777" w:rsidR="007802C7" w:rsidRPr="008A7EE2" w:rsidRDefault="007802C7" w:rsidP="007802C7">
    <w:pPr>
      <w:pStyle w:val="Cm"/>
      <w:tabs>
        <w:tab w:val="left" w:pos="6946"/>
        <w:tab w:val="left" w:pos="7371"/>
      </w:tabs>
      <w:spacing w:before="0" w:line="360" w:lineRule="auto"/>
      <w:ind w:left="0" w:right="-2" w:hanging="918"/>
      <w:jc w:val="left"/>
      <w:rPr>
        <w:rFonts w:ascii="Outfit" w:hAnsi="Outfit"/>
        <w:color w:val="000000" w:themeColor="text1"/>
        <w:w w:val="90"/>
        <w:sz w:val="16"/>
        <w:szCs w:val="16"/>
      </w:rPr>
    </w:pPr>
    <w:r>
      <w:rPr>
        <w:rFonts w:ascii="Outfit" w:hAnsi="Outfit"/>
        <w:color w:val="000000" w:themeColor="text1"/>
        <w:w w:val="90"/>
        <w:sz w:val="16"/>
        <w:szCs w:val="16"/>
      </w:rPr>
      <w:tab/>
    </w:r>
    <w:hyperlink r:id="rId7" w:history="1">
      <w:r w:rsidRPr="003C1356">
        <w:rPr>
          <w:rStyle w:val="Hiperhivatkozs"/>
          <w:rFonts w:ascii="Outfit" w:hAnsi="Outfit"/>
          <w:w w:val="90"/>
          <w:sz w:val="16"/>
          <w:szCs w:val="16"/>
        </w:rPr>
        <w:t>facebook.com/nepegeszsegegy3</w:t>
      </w:r>
    </w:hyperlink>
    <w:r>
      <w:rPr>
        <w:rFonts w:ascii="Outfit" w:hAnsi="Outfit"/>
        <w:color w:val="000000" w:themeColor="text1"/>
        <w:w w:val="90"/>
        <w:sz w:val="16"/>
        <w:szCs w:val="16"/>
      </w:rPr>
      <w:t xml:space="preserve"> </w:t>
    </w:r>
  </w:p>
  <w:p w14:paraId="71B09CBB" w14:textId="77777777" w:rsidR="007802C7" w:rsidRDefault="007515B6" w:rsidP="007802C7">
    <w:pPr>
      <w:pStyle w:val="Cm"/>
      <w:spacing w:before="0" w:line="360" w:lineRule="auto"/>
      <w:ind w:left="0" w:right="-2"/>
      <w:rPr>
        <w:rFonts w:asciiTheme="minorHAnsi" w:eastAsiaTheme="minorHAnsi" w:hAnsiTheme="minorHAnsi" w:cstheme="minorBidi"/>
        <w:sz w:val="22"/>
        <w:szCs w:val="22"/>
      </w:rPr>
    </w:pPr>
    <w:r w:rsidRPr="007515B6">
      <w:rPr>
        <w:rFonts w:asciiTheme="minorHAnsi" w:eastAsiaTheme="minorHAnsi" w:hAnsiTheme="minorHAnsi" w:cstheme="minorBidi"/>
        <w:noProof/>
        <w:sz w:val="22"/>
        <w:szCs w:val="22"/>
      </w:rPr>
      <w:pict w14:anchorId="6197CB26">
        <v:rect id="_x0000_i1025" alt="" style="width:453.7pt;height:.05pt;mso-width-percent:0;mso-height-percent:0;mso-width-percent:0;mso-height-percent:0" o:hralign="center" o:hrstd="t" o:hr="t" fillcolor="#a0a0a0" stroked="f"/>
      </w:pict>
    </w:r>
  </w:p>
  <w:p w14:paraId="1F79AA1F" w14:textId="77777777" w:rsidR="007802C7" w:rsidRDefault="007802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6F67"/>
    <w:multiLevelType w:val="hybridMultilevel"/>
    <w:tmpl w:val="6278062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538AF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1F21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C6EF0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C0B5F"/>
    <w:multiLevelType w:val="multilevel"/>
    <w:tmpl w:val="D920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63B57"/>
    <w:multiLevelType w:val="hybridMultilevel"/>
    <w:tmpl w:val="6278062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6675B4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0701D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A77E7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6CBD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2255"/>
    <w:multiLevelType w:val="multilevel"/>
    <w:tmpl w:val="AA36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85FA3"/>
    <w:multiLevelType w:val="hybridMultilevel"/>
    <w:tmpl w:val="6278062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9E2383"/>
    <w:multiLevelType w:val="hybridMultilevel"/>
    <w:tmpl w:val="0652B48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47B2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186F"/>
    <w:multiLevelType w:val="hybridMultilevel"/>
    <w:tmpl w:val="62780624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0A67EB"/>
    <w:multiLevelType w:val="hybridMultilevel"/>
    <w:tmpl w:val="D78A66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0B6A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B7EAA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F00D5"/>
    <w:multiLevelType w:val="hybridMultilevel"/>
    <w:tmpl w:val="6278062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15A93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84034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C093D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A311C"/>
    <w:multiLevelType w:val="hybridMultilevel"/>
    <w:tmpl w:val="6278062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D4F0E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C0CD5"/>
    <w:multiLevelType w:val="hybridMultilevel"/>
    <w:tmpl w:val="6278062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8764D6"/>
    <w:multiLevelType w:val="hybridMultilevel"/>
    <w:tmpl w:val="CA6406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4D26198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D0259D"/>
    <w:multiLevelType w:val="hybridMultilevel"/>
    <w:tmpl w:val="D78A6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82104">
    <w:abstractNumId w:val="10"/>
  </w:num>
  <w:num w:numId="2" w16cid:durableId="1208837073">
    <w:abstractNumId w:val="4"/>
  </w:num>
  <w:num w:numId="3" w16cid:durableId="1307932868">
    <w:abstractNumId w:val="15"/>
  </w:num>
  <w:num w:numId="4" w16cid:durableId="105085694">
    <w:abstractNumId w:val="14"/>
  </w:num>
  <w:num w:numId="5" w16cid:durableId="195969844">
    <w:abstractNumId w:val="0"/>
  </w:num>
  <w:num w:numId="6" w16cid:durableId="759330127">
    <w:abstractNumId w:val="22"/>
  </w:num>
  <w:num w:numId="7" w16cid:durableId="774791601">
    <w:abstractNumId w:val="13"/>
  </w:num>
  <w:num w:numId="8" w16cid:durableId="1108432828">
    <w:abstractNumId w:val="25"/>
  </w:num>
  <w:num w:numId="9" w16cid:durableId="26413575">
    <w:abstractNumId w:val="24"/>
  </w:num>
  <w:num w:numId="10" w16cid:durableId="1528446961">
    <w:abstractNumId w:val="12"/>
  </w:num>
  <w:num w:numId="11" w16cid:durableId="175388096">
    <w:abstractNumId w:val="16"/>
  </w:num>
  <w:num w:numId="12" w16cid:durableId="662978366">
    <w:abstractNumId w:val="8"/>
  </w:num>
  <w:num w:numId="13" w16cid:durableId="1153183344">
    <w:abstractNumId w:val="6"/>
  </w:num>
  <w:num w:numId="14" w16cid:durableId="1927498087">
    <w:abstractNumId w:val="2"/>
  </w:num>
  <w:num w:numId="15" w16cid:durableId="102770062">
    <w:abstractNumId w:val="19"/>
  </w:num>
  <w:num w:numId="16" w16cid:durableId="567351389">
    <w:abstractNumId w:val="23"/>
  </w:num>
  <w:num w:numId="17" w16cid:durableId="1067727263">
    <w:abstractNumId w:val="1"/>
  </w:num>
  <w:num w:numId="18" w16cid:durableId="1574241443">
    <w:abstractNumId w:val="20"/>
  </w:num>
  <w:num w:numId="19" w16cid:durableId="1194919892">
    <w:abstractNumId w:val="11"/>
  </w:num>
  <w:num w:numId="20" w16cid:durableId="456261692">
    <w:abstractNumId w:val="18"/>
  </w:num>
  <w:num w:numId="21" w16cid:durableId="722019020">
    <w:abstractNumId w:val="5"/>
  </w:num>
  <w:num w:numId="22" w16cid:durableId="489827825">
    <w:abstractNumId w:val="17"/>
  </w:num>
  <w:num w:numId="23" w16cid:durableId="327711028">
    <w:abstractNumId w:val="21"/>
  </w:num>
  <w:num w:numId="24" w16cid:durableId="564536634">
    <w:abstractNumId w:val="26"/>
  </w:num>
  <w:num w:numId="25" w16cid:durableId="1524972311">
    <w:abstractNumId w:val="7"/>
  </w:num>
  <w:num w:numId="26" w16cid:durableId="1297101403">
    <w:abstractNumId w:val="3"/>
  </w:num>
  <w:num w:numId="27" w16cid:durableId="1746487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wMTM0tTQ3sDQ0MTZW0lEKTi0uzszPAykwqgUAcNwuWSwAAAA="/>
  </w:docVars>
  <w:rsids>
    <w:rsidRoot w:val="004C3689"/>
    <w:rsid w:val="000B447D"/>
    <w:rsid w:val="000B52A8"/>
    <w:rsid w:val="000C485E"/>
    <w:rsid w:val="001372D0"/>
    <w:rsid w:val="0019150A"/>
    <w:rsid w:val="001F578F"/>
    <w:rsid w:val="002034A8"/>
    <w:rsid w:val="002123C6"/>
    <w:rsid w:val="002828D5"/>
    <w:rsid w:val="002E42B9"/>
    <w:rsid w:val="003C1356"/>
    <w:rsid w:val="004341A3"/>
    <w:rsid w:val="00434921"/>
    <w:rsid w:val="00462804"/>
    <w:rsid w:val="00467D8B"/>
    <w:rsid w:val="004A257F"/>
    <w:rsid w:val="004B2C79"/>
    <w:rsid w:val="004B4055"/>
    <w:rsid w:val="004C3689"/>
    <w:rsid w:val="004D5311"/>
    <w:rsid w:val="004E4427"/>
    <w:rsid w:val="004F2A39"/>
    <w:rsid w:val="005770F2"/>
    <w:rsid w:val="005803E5"/>
    <w:rsid w:val="005B1267"/>
    <w:rsid w:val="005C407C"/>
    <w:rsid w:val="005C6888"/>
    <w:rsid w:val="006C7F64"/>
    <w:rsid w:val="0071155B"/>
    <w:rsid w:val="00716552"/>
    <w:rsid w:val="0074307D"/>
    <w:rsid w:val="007515B6"/>
    <w:rsid w:val="007802C7"/>
    <w:rsid w:val="00793126"/>
    <w:rsid w:val="00826C03"/>
    <w:rsid w:val="00892138"/>
    <w:rsid w:val="008A7EE2"/>
    <w:rsid w:val="008E0907"/>
    <w:rsid w:val="00907972"/>
    <w:rsid w:val="009877EC"/>
    <w:rsid w:val="009B6DBD"/>
    <w:rsid w:val="009C3395"/>
    <w:rsid w:val="009F40CC"/>
    <w:rsid w:val="00AF6146"/>
    <w:rsid w:val="00B47A98"/>
    <w:rsid w:val="00C27C24"/>
    <w:rsid w:val="00D0711D"/>
    <w:rsid w:val="00D156B3"/>
    <w:rsid w:val="00D43B8D"/>
    <w:rsid w:val="00D763D9"/>
    <w:rsid w:val="00D94C42"/>
    <w:rsid w:val="00EC5B8A"/>
    <w:rsid w:val="00EE063C"/>
    <w:rsid w:val="00EF3F70"/>
    <w:rsid w:val="00F35D20"/>
    <w:rsid w:val="00F37BA0"/>
    <w:rsid w:val="00F833B5"/>
    <w:rsid w:val="00F8633F"/>
    <w:rsid w:val="00FB2FF9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F611F"/>
  <w15:chartTrackingRefBased/>
  <w15:docId w15:val="{AFACA0F0-4182-5745-BA04-8F91D322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3689"/>
    <w:pPr>
      <w:spacing w:after="160"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0C485E"/>
    <w:pPr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4C36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4C3689"/>
    <w:rPr>
      <w:rFonts w:ascii="Arial" w:eastAsia="Arial" w:hAnsi="Arial" w:cs="Arial"/>
      <w:sz w:val="28"/>
      <w:szCs w:val="28"/>
    </w:rPr>
  </w:style>
  <w:style w:type="paragraph" w:styleId="Cm">
    <w:name w:val="Title"/>
    <w:basedOn w:val="Norml"/>
    <w:link w:val="CmChar"/>
    <w:uiPriority w:val="10"/>
    <w:qFormat/>
    <w:rsid w:val="004C3689"/>
    <w:pPr>
      <w:widowControl w:val="0"/>
      <w:autoSpaceDE w:val="0"/>
      <w:autoSpaceDN w:val="0"/>
      <w:spacing w:before="191" w:after="0" w:line="240" w:lineRule="auto"/>
      <w:ind w:left="918" w:right="512"/>
      <w:jc w:val="center"/>
    </w:pPr>
    <w:rPr>
      <w:rFonts w:ascii="Arial" w:eastAsia="Arial" w:hAnsi="Arial" w:cs="Arial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4C3689"/>
    <w:rPr>
      <w:rFonts w:ascii="Arial" w:eastAsia="Arial" w:hAnsi="Arial" w:cs="Arial"/>
      <w:sz w:val="44"/>
      <w:szCs w:val="44"/>
    </w:rPr>
  </w:style>
  <w:style w:type="character" w:styleId="Hiperhivatkozs">
    <w:name w:val="Hyperlink"/>
    <w:basedOn w:val="Bekezdsalapbettpusa"/>
    <w:uiPriority w:val="99"/>
    <w:unhideWhenUsed/>
    <w:rsid w:val="003C135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135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C1356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80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02C7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780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02C7"/>
    <w:rPr>
      <w:sz w:val="22"/>
      <w:szCs w:val="22"/>
    </w:rPr>
  </w:style>
  <w:style w:type="paragraph" w:styleId="Lbjegyzetszveg">
    <w:name w:val="footnote text"/>
    <w:basedOn w:val="Norml"/>
    <w:link w:val="LbjegyzetszvegChar"/>
    <w:rsid w:val="00282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2828D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2828D5"/>
    <w:rPr>
      <w:vertAlign w:val="superscript"/>
    </w:rPr>
  </w:style>
  <w:style w:type="character" w:styleId="Kiemels2">
    <w:name w:val="Strong"/>
    <w:basedOn w:val="Bekezdsalapbettpusa"/>
    <w:qFormat/>
    <w:rsid w:val="002828D5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0C48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Listaszerbekezds">
    <w:name w:val="List Paragraph"/>
    <w:basedOn w:val="Norml"/>
    <w:uiPriority w:val="34"/>
    <w:qFormat/>
    <w:rsid w:val="000C485E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Rcsostblzat">
    <w:name w:val="Table Grid"/>
    <w:basedOn w:val="Normltblzat"/>
    <w:uiPriority w:val="59"/>
    <w:rsid w:val="000C485E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www.facebook.com/nepegeszsegugy3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nepegeszsegugy3.0@gmail.com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nepegeszsegugy3.hu" TargetMode="External"/></Relationships>
</file>

<file path=word/theme/theme1.xml><?xml version="1.0" encoding="utf-8"?>
<a:theme xmlns:a="http://schemas.openxmlformats.org/drawingml/2006/main" name="Office té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1487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Kutai Orsolya</dc:creator>
  <cp:keywords/>
  <dc:description/>
  <cp:lastModifiedBy>Kutai Orsolya</cp:lastModifiedBy>
  <cp:revision>6</cp:revision>
  <cp:lastPrinted>2024-04-22T18:31:00Z</cp:lastPrinted>
  <dcterms:created xsi:type="dcterms:W3CDTF">2026-06-02T17:40:00Z</dcterms:created>
  <dcterms:modified xsi:type="dcterms:W3CDTF">2026-06-03T17:14:00Z</dcterms:modified>
  <cp:category/>
</cp:coreProperties>
</file>