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C0" w:rsidRPr="006161C0" w:rsidRDefault="006161C0" w:rsidP="006161C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4"/>
          <w:lang w:eastAsia="pl-PL"/>
        </w:rPr>
      </w:pPr>
      <w:r w:rsidRPr="006161C0">
        <w:rPr>
          <w:rFonts w:eastAsia="Times New Roman" w:cstheme="minorHAnsi"/>
          <w:b/>
          <w:bCs/>
          <w:kern w:val="36"/>
          <w:sz w:val="32"/>
          <w:szCs w:val="34"/>
          <w:lang w:eastAsia="pl-PL"/>
        </w:rPr>
        <w:t>REGULAMIN PROGRAMU SPRZEDAŻOWO-MOTYWACYJNEGO</w:t>
      </w:r>
    </w:p>
    <w:p w:rsidR="006161C0" w:rsidRPr="006161C0" w:rsidRDefault="006161C0" w:rsidP="00DD746A">
      <w:pPr>
        <w:spacing w:before="100" w:beforeAutospacing="1" w:line="240" w:lineRule="auto"/>
        <w:jc w:val="center"/>
        <w:outlineLvl w:val="1"/>
        <w:rPr>
          <w:rFonts w:eastAsia="Times New Roman" w:cstheme="minorHAnsi"/>
          <w:b/>
          <w:bCs/>
          <w:sz w:val="32"/>
          <w:szCs w:val="34"/>
          <w:lang w:eastAsia="pl-PL"/>
        </w:rPr>
      </w:pPr>
      <w:r w:rsidRPr="006161C0">
        <w:rPr>
          <w:rFonts w:eastAsia="Times New Roman" w:cstheme="minorHAnsi"/>
          <w:b/>
          <w:bCs/>
          <w:sz w:val="32"/>
          <w:szCs w:val="34"/>
          <w:lang w:eastAsia="pl-PL"/>
        </w:rPr>
        <w:t>„DON PAPA AFTER HOURS”</w:t>
      </w:r>
    </w:p>
    <w:p w:rsidR="006161C0" w:rsidRPr="006161C0" w:rsidRDefault="006161C0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161C0">
        <w:rPr>
          <w:rFonts w:eastAsia="Times New Roman" w:cstheme="minorHAnsi"/>
          <w:b/>
          <w:bCs/>
          <w:sz w:val="36"/>
          <w:szCs w:val="36"/>
          <w:lang w:eastAsia="pl-PL"/>
        </w:rPr>
        <w:t>§1. Postanowienia ogólne</w:t>
      </w:r>
    </w:p>
    <w:p w:rsidR="006161C0" w:rsidRPr="006161C0" w:rsidRDefault="006161C0" w:rsidP="00616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Program prowadzony jest pod nazwą „DON PAPA AFTER HOURS” (dalej: „Program”).</w:t>
      </w:r>
    </w:p>
    <w:p w:rsidR="006161C0" w:rsidRPr="006161C0" w:rsidRDefault="006161C0" w:rsidP="00616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Organizatorem Programu jest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PINOT Sp. z o.o. Sp. k.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z siedzibą w </w:t>
      </w:r>
      <w:r w:rsidRPr="006161C0">
        <w:rPr>
          <w:sz w:val="24"/>
          <w:szCs w:val="24"/>
        </w:rPr>
        <w:t>ul. Traugutta 5, 90-106 Łódź</w:t>
      </w:r>
      <w:r w:rsidRPr="006161C0">
        <w:rPr>
          <w:rFonts w:cstheme="minorHAnsi"/>
          <w:sz w:val="24"/>
          <w:szCs w:val="24"/>
          <w:shd w:val="clear" w:color="auto" w:fill="F2F5F7"/>
        </w:rPr>
        <w:t xml:space="preserve"> </w:t>
      </w:r>
      <w:r w:rsidRPr="006161C0">
        <w:rPr>
          <w:rFonts w:eastAsia="Times New Roman" w:cstheme="minorHAnsi"/>
          <w:sz w:val="24"/>
          <w:szCs w:val="24"/>
          <w:lang w:eastAsia="pl-PL"/>
        </w:rPr>
        <w:t>(dalej: „Organizator”).</w:t>
      </w:r>
    </w:p>
    <w:p w:rsidR="006161C0" w:rsidRPr="006161C0" w:rsidRDefault="006161C0" w:rsidP="00616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Program ma charakter sprzedażowo-motywacyjny i skierowany jest wyłącznie do lokali gastronomicznych oraz osób działających zawodowo w branży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HoReCa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>.</w:t>
      </w:r>
    </w:p>
    <w:p w:rsidR="006161C0" w:rsidRPr="006161C0" w:rsidRDefault="006161C0" w:rsidP="00616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Program nie jest skierowany do konsumentów w rozumieniu art. 22¹ Kodeksu cywilnego.</w:t>
      </w:r>
    </w:p>
    <w:p w:rsidR="006161C0" w:rsidRPr="006161C0" w:rsidRDefault="006161C0" w:rsidP="00616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Program nie zawiera elementu losowości i nie jest loterią promocyjną w rozumieniu przepisów ustawy o grach hazardowych.</w:t>
      </w:r>
    </w:p>
    <w:p w:rsidR="006161C0" w:rsidRPr="006161C0" w:rsidRDefault="006161C0" w:rsidP="00616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Program prowadzony jest na terytorium Rzeczypospolitej Polskiej.</w:t>
      </w:r>
    </w:p>
    <w:p w:rsidR="006161C0" w:rsidRPr="006161C0" w:rsidRDefault="006161C0" w:rsidP="00DD746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Czas trwania Programu: od </w:t>
      </w:r>
      <w:r w:rsidR="005B78DF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5 </w:t>
      </w:r>
      <w:r w:rsidR="005B78DF">
        <w:rPr>
          <w:rFonts w:eastAsia="Times New Roman" w:cstheme="minorHAnsi"/>
          <w:b/>
          <w:bCs/>
          <w:sz w:val="24"/>
          <w:szCs w:val="24"/>
          <w:lang w:eastAsia="pl-PL"/>
        </w:rPr>
        <w:t>kwietnia 2026 r. do 15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września 2026 r.</w:t>
      </w:r>
    </w:p>
    <w:p w:rsidR="006161C0" w:rsidRPr="006161C0" w:rsidRDefault="006161C0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161C0">
        <w:rPr>
          <w:rFonts w:eastAsia="Times New Roman" w:cstheme="minorHAnsi"/>
          <w:b/>
          <w:bCs/>
          <w:sz w:val="36"/>
          <w:szCs w:val="36"/>
          <w:lang w:eastAsia="pl-PL"/>
        </w:rPr>
        <w:t>§2. Uczestnicy</w:t>
      </w:r>
    </w:p>
    <w:p w:rsidR="006161C0" w:rsidRPr="006161C0" w:rsidRDefault="006161C0" w:rsidP="00616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Uczestnikiem Programu może być:</w:t>
      </w:r>
      <w:r w:rsidRPr="006161C0">
        <w:rPr>
          <w:rFonts w:eastAsia="Times New Roman" w:cstheme="minorHAnsi"/>
          <w:sz w:val="24"/>
          <w:szCs w:val="24"/>
          <w:lang w:eastAsia="pl-PL"/>
        </w:rPr>
        <w:br/>
        <w:t>a) lokal gastronomiczny prowadzący działalność</w:t>
      </w:r>
      <w:r>
        <w:rPr>
          <w:rFonts w:eastAsia="Times New Roman" w:cstheme="minorHAnsi"/>
          <w:sz w:val="24"/>
          <w:szCs w:val="24"/>
          <w:lang w:eastAsia="pl-PL"/>
        </w:rPr>
        <w:t xml:space="preserve"> gospodarczą na terenie Polski</w:t>
      </w:r>
      <w:r w:rsidRPr="006161C0">
        <w:rPr>
          <w:rFonts w:eastAsia="Times New Roman" w:cstheme="minorHAnsi"/>
          <w:sz w:val="24"/>
          <w:szCs w:val="24"/>
          <w:lang w:eastAsia="pl-PL"/>
        </w:rPr>
        <w:br/>
        <w:t>b) osoba fizyczna prowadząca działalność gospodarczą albo wykonująca czynności zawodowe w lokalu gastronomicznym, działająca za zgodą właściciela lub osoby uprawnionej do reprezentowania lokalu.</w:t>
      </w:r>
    </w:p>
    <w:p w:rsidR="006161C0" w:rsidRPr="006161C0" w:rsidRDefault="006161C0" w:rsidP="00616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Udział w Programie pozostaje w bezpośrednim związku z prowadzoną działalnością gospodarczą lub zawodową uczestnika.</w:t>
      </w:r>
    </w:p>
    <w:p w:rsidR="006161C0" w:rsidRPr="006161C0" w:rsidRDefault="006161C0" w:rsidP="00616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Warunkiem udziału w Programie jest:</w:t>
      </w:r>
    </w:p>
    <w:p w:rsidR="006161C0" w:rsidRPr="006161C0" w:rsidRDefault="006161C0" w:rsidP="006161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wypełnienie formularza zgłoszeniowego,</w:t>
      </w:r>
    </w:p>
    <w:p w:rsidR="006161C0" w:rsidRPr="006161C0" w:rsidRDefault="006161C0" w:rsidP="006161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akceptacja niniejszego Regulaminu,</w:t>
      </w:r>
    </w:p>
    <w:p w:rsidR="006161C0" w:rsidRPr="006161C0" w:rsidRDefault="006161C0" w:rsidP="006161C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podanie prawdziwych i kompletnych danych.</w:t>
      </w:r>
    </w:p>
    <w:p w:rsidR="006161C0" w:rsidRPr="006161C0" w:rsidRDefault="006161C0" w:rsidP="00616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Jeden lokal może być reprezentowany przez jednego uczestnika, chyba że Organizator postanowi inaczej.</w:t>
      </w:r>
    </w:p>
    <w:p w:rsidR="006161C0" w:rsidRPr="006161C0" w:rsidRDefault="006161C0" w:rsidP="00333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Organizator ma prawo do weryfikacji spełniania warunków uczestnictwa w każdym czasie trwania Programu.</w:t>
      </w:r>
    </w:p>
    <w:p w:rsidR="006161C0" w:rsidRPr="006161C0" w:rsidRDefault="006161C0" w:rsidP="00DD746A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161C0">
        <w:rPr>
          <w:rFonts w:eastAsia="Times New Roman" w:cstheme="minorHAnsi"/>
          <w:b/>
          <w:bCs/>
          <w:sz w:val="36"/>
          <w:szCs w:val="36"/>
          <w:lang w:eastAsia="pl-PL"/>
        </w:rPr>
        <w:t>§3. Warunki udziału i kwalifikacji do rankingu</w:t>
      </w:r>
    </w:p>
    <w:p w:rsidR="006161C0" w:rsidRPr="006161C0" w:rsidRDefault="006161C0" w:rsidP="006161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Warunkiem aktywnego udziału w Programie jest:</w:t>
      </w:r>
    </w:p>
    <w:p w:rsidR="006161C0" w:rsidRPr="006161C0" w:rsidRDefault="006161C0" w:rsidP="006161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posiadanie w ofercie lokalu minimum </w:t>
      </w:r>
      <w:r>
        <w:rPr>
          <w:rFonts w:eastAsia="Times New Roman" w:cstheme="minorHAnsi"/>
          <w:sz w:val="24"/>
          <w:szCs w:val="24"/>
          <w:lang w:eastAsia="pl-PL"/>
        </w:rPr>
        <w:t>2 produktów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marki DON PAPA</w:t>
      </w:r>
      <w:r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Masskara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oraz DP7)</w:t>
      </w:r>
      <w:r w:rsidRPr="006161C0">
        <w:rPr>
          <w:rFonts w:eastAsia="Times New Roman" w:cstheme="minorHAnsi"/>
          <w:sz w:val="24"/>
          <w:szCs w:val="24"/>
          <w:lang w:eastAsia="pl-PL"/>
        </w:rPr>
        <w:t>,</w:t>
      </w:r>
    </w:p>
    <w:p w:rsidR="006161C0" w:rsidRDefault="006161C0" w:rsidP="006161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wprowadzenie do sprzedaży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shotów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na bazie DON PAPA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Masskara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>,</w:t>
      </w:r>
    </w:p>
    <w:p w:rsidR="006161C0" w:rsidRPr="006161C0" w:rsidRDefault="006161C0" w:rsidP="006161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wprowadzenie do sprzedaży </w:t>
      </w:r>
      <w:r>
        <w:rPr>
          <w:rFonts w:eastAsia="Times New Roman" w:cstheme="minorHAnsi"/>
          <w:sz w:val="24"/>
          <w:szCs w:val="24"/>
          <w:lang w:eastAsia="pl-PL"/>
        </w:rPr>
        <w:t>koktajlu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na bazie DON PAPA 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6161C0">
        <w:rPr>
          <w:rFonts w:eastAsia="Times New Roman" w:cstheme="minorHAnsi"/>
          <w:sz w:val="24"/>
          <w:szCs w:val="24"/>
          <w:lang w:eastAsia="pl-PL"/>
        </w:rPr>
        <w:t>,</w:t>
      </w:r>
    </w:p>
    <w:p w:rsidR="006161C0" w:rsidRPr="006161C0" w:rsidRDefault="006161C0" w:rsidP="006161C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lastRenderedPageBreak/>
        <w:t>dokonanie zakupu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117AE">
        <w:rPr>
          <w:rFonts w:eastAsia="Times New Roman" w:cstheme="minorHAnsi"/>
          <w:sz w:val="24"/>
          <w:szCs w:val="24"/>
          <w:lang w:eastAsia="pl-PL"/>
        </w:rPr>
        <w:t>pakietu sprzedażowego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DON PAPA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Masskara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90BED">
        <w:rPr>
          <w:rFonts w:eastAsia="Times New Roman" w:cstheme="minorHAnsi"/>
          <w:sz w:val="24"/>
          <w:szCs w:val="24"/>
          <w:lang w:eastAsia="pl-PL"/>
        </w:rPr>
        <w:t>oraz DON PAPA 7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6161C0" w:rsidRPr="006161C0" w:rsidRDefault="006161C0" w:rsidP="00DD74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Organizator ma prawo żądać dokumentów potwierdzających dokonanie zakupów (np. faktur) oraz realizację działań promocyjnych.</w:t>
      </w:r>
    </w:p>
    <w:p w:rsidR="006161C0" w:rsidRPr="006161C0" w:rsidRDefault="006161C0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161C0">
        <w:rPr>
          <w:rFonts w:eastAsia="Times New Roman" w:cstheme="minorHAnsi"/>
          <w:b/>
          <w:bCs/>
          <w:sz w:val="36"/>
          <w:szCs w:val="36"/>
          <w:lang w:eastAsia="pl-PL"/>
        </w:rPr>
        <w:t>§4. Zasady punktacji</w:t>
      </w:r>
    </w:p>
    <w:p w:rsidR="006161C0" w:rsidRPr="006161C0" w:rsidRDefault="006161C0" w:rsidP="00616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O miejscu w rankingu decyduje łączna liczba punktów zdobytych przez uczestnika.</w:t>
      </w:r>
    </w:p>
    <w:p w:rsidR="006161C0" w:rsidRPr="006161C0" w:rsidRDefault="006161C0" w:rsidP="00616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Punkty przyznawane są za: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wyniki sprzedaży produktów DON PAPA,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aktywności promocyjne.</w:t>
      </w:r>
    </w:p>
    <w:p w:rsidR="006161C0" w:rsidRPr="006161C0" w:rsidRDefault="006161C0" w:rsidP="00616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Dodatkowe aktywności punktowane: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Rozszerzenie oferty do 4 SKU DON PAPA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5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Wprowadz</w:t>
      </w:r>
      <w:r w:rsidR="0001256A">
        <w:rPr>
          <w:rFonts w:eastAsia="Times New Roman" w:cstheme="minorHAnsi"/>
          <w:sz w:val="24"/>
          <w:szCs w:val="24"/>
          <w:lang w:eastAsia="pl-PL"/>
        </w:rPr>
        <w:t>enie koktajlu z menu promocyjnego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DON PAPA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5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Promocja marki DON PAPA w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social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media lokalu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10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Promocja marki </w:t>
      </w:r>
      <w:r w:rsidR="0001256A" w:rsidRPr="006161C0">
        <w:rPr>
          <w:rFonts w:eastAsia="Times New Roman" w:cstheme="minorHAnsi"/>
          <w:sz w:val="24"/>
          <w:szCs w:val="24"/>
          <w:lang w:eastAsia="pl-PL"/>
        </w:rPr>
        <w:t xml:space="preserve">DON PAPA 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w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social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media uczestnika</w:t>
      </w:r>
      <w:r w:rsidR="0001256A">
        <w:rPr>
          <w:rFonts w:eastAsia="Times New Roman" w:cstheme="minorHAnsi"/>
          <w:sz w:val="24"/>
          <w:szCs w:val="24"/>
          <w:lang w:eastAsia="pl-PL"/>
        </w:rPr>
        <w:t xml:space="preserve"> / barmana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5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Przekazanie pocztówki informującej o Programie do innego lokalu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5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Stworzenie autorskiego koktajlu lub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shota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na bazie DON PAPA </w:t>
      </w:r>
      <w:proofErr w:type="spellStart"/>
      <w:r w:rsidRPr="006161C0">
        <w:rPr>
          <w:rFonts w:eastAsia="Times New Roman" w:cstheme="minorHAnsi"/>
          <w:sz w:val="24"/>
          <w:szCs w:val="24"/>
          <w:lang w:eastAsia="pl-PL"/>
        </w:rPr>
        <w:t>Masskara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i jego publikacja </w:t>
      </w:r>
      <w:r w:rsidR="0001256A">
        <w:rPr>
          <w:rFonts w:eastAsia="Times New Roman" w:cstheme="minorHAnsi"/>
          <w:sz w:val="24"/>
          <w:szCs w:val="24"/>
          <w:lang w:eastAsia="pl-PL"/>
        </w:rPr>
        <w:t xml:space="preserve">w </w:t>
      </w:r>
      <w:proofErr w:type="spellStart"/>
      <w:r w:rsidR="0001256A">
        <w:rPr>
          <w:rFonts w:eastAsia="Times New Roman" w:cstheme="minorHAnsi"/>
          <w:sz w:val="24"/>
          <w:szCs w:val="24"/>
          <w:lang w:eastAsia="pl-PL"/>
        </w:rPr>
        <w:t>social</w:t>
      </w:r>
      <w:proofErr w:type="spellEnd"/>
      <w:r w:rsidR="0001256A">
        <w:rPr>
          <w:rFonts w:eastAsia="Times New Roman" w:cstheme="minorHAnsi"/>
          <w:sz w:val="24"/>
          <w:szCs w:val="24"/>
          <w:lang w:eastAsia="pl-PL"/>
        </w:rPr>
        <w:t xml:space="preserve"> mediach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10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Przedstawienie swojej pasji niezwiązanej z pracą zawodową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10 pkt</w:t>
      </w:r>
    </w:p>
    <w:p w:rsidR="006161C0" w:rsidRPr="006161C0" w:rsidRDefault="006161C0" w:rsidP="006161C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Dodatkowa publikacja lub prezentacja tej pasji –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5 pkt</w:t>
      </w:r>
    </w:p>
    <w:p w:rsidR="006161C0" w:rsidRPr="006161C0" w:rsidRDefault="006161C0" w:rsidP="00616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Każda aktywność (z wyłączeniem sprzedaży) musi zostać udokumentowana fotograficznie lub materiałem wizualnym i przesłana na adres: </w:t>
      </w:r>
      <w:r w:rsidRPr="006161C0">
        <w:rPr>
          <w:rFonts w:eastAsia="Times New Roman" w:cstheme="minorHAnsi"/>
          <w:b/>
          <w:bCs/>
          <w:sz w:val="24"/>
          <w:szCs w:val="24"/>
          <w:lang w:eastAsia="pl-PL"/>
        </w:rPr>
        <w:t>ambasador@pinot.com.pl</w:t>
      </w:r>
    </w:p>
    <w:p w:rsidR="006161C0" w:rsidRPr="006161C0" w:rsidRDefault="006161C0" w:rsidP="006161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Organizator prowadzi ranking uczestników na podstawie zgromadzonych danych.</w:t>
      </w:r>
    </w:p>
    <w:p w:rsidR="006161C0" w:rsidRPr="006161C0" w:rsidRDefault="006161C0" w:rsidP="00DD74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Organizator zastrzega sobie prawo odmowy przyznania punktów w przypadku braku wystarczającej dokumentacji.</w:t>
      </w:r>
    </w:p>
    <w:p w:rsidR="006161C0" w:rsidRPr="006161C0" w:rsidRDefault="006161C0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161C0">
        <w:rPr>
          <w:rFonts w:eastAsia="Times New Roman" w:cstheme="minorHAnsi"/>
          <w:b/>
          <w:bCs/>
          <w:sz w:val="36"/>
          <w:szCs w:val="36"/>
          <w:lang w:eastAsia="pl-PL"/>
        </w:rPr>
        <w:t>§5. Nagrody</w:t>
      </w:r>
    </w:p>
    <w:p w:rsidR="005B78DF" w:rsidRPr="005B78DF" w:rsidRDefault="005B78DF" w:rsidP="005B78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DF">
        <w:rPr>
          <w:rFonts w:eastAsia="Times New Roman" w:cstheme="minorHAnsi"/>
          <w:sz w:val="24"/>
          <w:szCs w:val="24"/>
          <w:lang w:eastAsia="pl-PL"/>
        </w:rPr>
        <w:t xml:space="preserve">Nagrodę główną otrzyma 6 uczestników z najwyższą liczbą punktów w rankingu. </w:t>
      </w:r>
    </w:p>
    <w:p w:rsidR="005B78DF" w:rsidRPr="005B78DF" w:rsidRDefault="005B78DF" w:rsidP="005B78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DF">
        <w:rPr>
          <w:rFonts w:eastAsia="Times New Roman" w:cstheme="minorHAnsi"/>
          <w:sz w:val="24"/>
          <w:szCs w:val="24"/>
          <w:lang w:eastAsia="pl-PL"/>
        </w:rPr>
        <w:t>Nagroda obejmuje:</w:t>
      </w:r>
      <w:r w:rsidRPr="005B78DF">
        <w:rPr>
          <w:rFonts w:eastAsia="Times New Roman" w:cstheme="minorHAnsi"/>
          <w:sz w:val="24"/>
          <w:szCs w:val="24"/>
          <w:lang w:eastAsia="pl-PL"/>
        </w:rPr>
        <w:br/>
        <w:t xml:space="preserve">o 2-dniowy wyjazd do wyjątkowego miejsca w okolicach Warszawy, obejmujący udział w </w:t>
      </w:r>
      <w:proofErr w:type="spellStart"/>
      <w:r w:rsidRPr="005B78DF">
        <w:rPr>
          <w:rFonts w:eastAsia="Times New Roman" w:cstheme="minorHAnsi"/>
          <w:sz w:val="24"/>
          <w:szCs w:val="24"/>
          <w:lang w:eastAsia="pl-PL"/>
        </w:rPr>
        <w:t>experience</w:t>
      </w:r>
      <w:proofErr w:type="spellEnd"/>
      <w:r w:rsidRPr="005B78DF">
        <w:rPr>
          <w:rFonts w:eastAsia="Times New Roman" w:cstheme="minorHAnsi"/>
          <w:sz w:val="24"/>
          <w:szCs w:val="24"/>
          <w:lang w:eastAsia="pl-PL"/>
        </w:rPr>
        <w:t xml:space="preserve"> DON PAPA (warsztaty, aktywności i spotkania w nieformalnej atmosferze</w:t>
      </w:r>
      <w:r>
        <w:rPr>
          <w:rFonts w:eastAsia="Times New Roman" w:cstheme="minorHAnsi"/>
          <w:sz w:val="24"/>
          <w:szCs w:val="24"/>
          <w:lang w:eastAsia="pl-PL"/>
        </w:rPr>
        <w:t>)</w:t>
      </w:r>
      <w:r w:rsidRPr="005B78DF">
        <w:rPr>
          <w:rFonts w:eastAsia="Times New Roman" w:cstheme="minorHAnsi"/>
          <w:sz w:val="24"/>
          <w:szCs w:val="24"/>
          <w:lang w:eastAsia="pl-PL"/>
        </w:rPr>
        <w:t xml:space="preserve"> oraz nocleg,</w:t>
      </w:r>
      <w:r w:rsidRPr="005B78DF">
        <w:rPr>
          <w:rFonts w:eastAsia="Times New Roman" w:cstheme="minorHAnsi"/>
          <w:sz w:val="24"/>
          <w:szCs w:val="24"/>
          <w:lang w:eastAsia="pl-PL"/>
        </w:rPr>
        <w:br/>
        <w:t>o limitowaną kurtkę ambasadora DON PAPA (projekt ręcznie tworzony przez artystę),</w:t>
      </w:r>
      <w:r w:rsidRPr="005B78DF">
        <w:rPr>
          <w:rFonts w:eastAsia="Times New Roman" w:cstheme="minorHAnsi"/>
          <w:sz w:val="24"/>
          <w:szCs w:val="24"/>
          <w:lang w:eastAsia="pl-PL"/>
        </w:rPr>
        <w:br/>
        <w:t xml:space="preserve">o tytuł lokalnego ambasadora marki. </w:t>
      </w:r>
    </w:p>
    <w:p w:rsidR="005B78DF" w:rsidRPr="005B78DF" w:rsidRDefault="005B78DF" w:rsidP="005B78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DF">
        <w:rPr>
          <w:rFonts w:eastAsia="Times New Roman" w:cstheme="minorHAnsi"/>
          <w:sz w:val="24"/>
          <w:szCs w:val="24"/>
          <w:lang w:eastAsia="pl-PL"/>
        </w:rPr>
        <w:t xml:space="preserve">Szczegółowy program wyjazdu pozostaje niespodzianką i zostanie ujawniony uczestnikom przed jego rozpoczęciem. </w:t>
      </w:r>
    </w:p>
    <w:p w:rsidR="005B78DF" w:rsidRPr="005B78DF" w:rsidRDefault="005B78DF" w:rsidP="005B78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DF">
        <w:rPr>
          <w:rFonts w:eastAsia="Times New Roman" w:cstheme="minorHAnsi"/>
          <w:sz w:val="24"/>
          <w:szCs w:val="24"/>
          <w:lang w:eastAsia="pl-PL"/>
        </w:rPr>
        <w:t xml:space="preserve">Nagrody nie podlegają wymianie na ekwiwalent pieniężny. </w:t>
      </w:r>
    </w:p>
    <w:p w:rsidR="005B78DF" w:rsidRPr="005B78DF" w:rsidRDefault="005B78DF" w:rsidP="005B78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B78DF">
        <w:rPr>
          <w:rFonts w:eastAsia="Times New Roman" w:cstheme="minorHAnsi"/>
          <w:sz w:val="24"/>
          <w:szCs w:val="24"/>
          <w:lang w:eastAsia="pl-PL"/>
        </w:rPr>
        <w:t>Nagrody stanowią przychód związany z działalnością gospodarczą lub zawodową uczestnika. Uczestnik zobowiązany jest do samodzielnego rozliczenia podatku zgodnie z obowiązującymi przepisami prawa.</w:t>
      </w:r>
    </w:p>
    <w:p w:rsidR="006161C0" w:rsidRPr="006161C0" w:rsidRDefault="006161C0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161C0">
        <w:rPr>
          <w:rFonts w:eastAsia="Times New Roman" w:cstheme="minorHAnsi"/>
          <w:b/>
          <w:bCs/>
          <w:sz w:val="36"/>
          <w:szCs w:val="36"/>
          <w:lang w:eastAsia="pl-PL"/>
        </w:rPr>
        <w:lastRenderedPageBreak/>
        <w:t>§6. Program korkowy</w:t>
      </w:r>
    </w:p>
    <w:p w:rsidR="006161C0" w:rsidRDefault="006161C0" w:rsidP="006161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Za każde 7 zebranych korków z butelek DON PAPA</w:t>
      </w:r>
      <w:r w:rsidR="0001256A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01256A">
        <w:rPr>
          <w:rFonts w:eastAsia="Times New Roman" w:cstheme="minorHAnsi"/>
          <w:sz w:val="24"/>
          <w:szCs w:val="24"/>
          <w:lang w:eastAsia="pl-PL"/>
        </w:rPr>
        <w:t>Masskara</w:t>
      </w:r>
      <w:proofErr w:type="spellEnd"/>
      <w:r w:rsidRPr="006161C0">
        <w:rPr>
          <w:rFonts w:eastAsia="Times New Roman" w:cstheme="minorHAnsi"/>
          <w:sz w:val="24"/>
          <w:szCs w:val="24"/>
          <w:lang w:eastAsia="pl-PL"/>
        </w:rPr>
        <w:t xml:space="preserve"> uczestnik otrzymuje 1 butelkę gratis.</w:t>
      </w:r>
    </w:p>
    <w:p w:rsidR="0001256A" w:rsidRPr="006161C0" w:rsidRDefault="0001256A" w:rsidP="000125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Za każde</w:t>
      </w:r>
      <w:r>
        <w:rPr>
          <w:rFonts w:eastAsia="Times New Roman" w:cstheme="minorHAnsi"/>
          <w:sz w:val="24"/>
          <w:szCs w:val="24"/>
          <w:lang w:eastAsia="pl-PL"/>
        </w:rPr>
        <w:t xml:space="preserve"> 24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zebranych korków z butelek DON PAPA</w:t>
      </w:r>
      <w:r>
        <w:rPr>
          <w:rFonts w:eastAsia="Times New Roman" w:cstheme="minorHAnsi"/>
          <w:sz w:val="24"/>
          <w:szCs w:val="24"/>
          <w:lang w:eastAsia="pl-PL"/>
        </w:rPr>
        <w:t xml:space="preserve"> 7</w:t>
      </w:r>
      <w:r w:rsidRPr="006161C0">
        <w:rPr>
          <w:rFonts w:eastAsia="Times New Roman" w:cstheme="minorHAnsi"/>
          <w:sz w:val="24"/>
          <w:szCs w:val="24"/>
          <w:lang w:eastAsia="pl-PL"/>
        </w:rPr>
        <w:t xml:space="preserve"> uczestnik otrzymuje 1 butelkę gratis.</w:t>
      </w:r>
    </w:p>
    <w:p w:rsidR="006161C0" w:rsidRPr="00DD746A" w:rsidRDefault="006161C0" w:rsidP="00DD746A">
      <w:pPr>
        <w:numPr>
          <w:ilvl w:val="0"/>
          <w:numId w:val="6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Szczegółowy sposób rozliczania korków określa Organizator w komunikacji bieżącej z uczestnikami.</w:t>
      </w:r>
    </w:p>
    <w:p w:rsidR="00F168E8" w:rsidRPr="00F168E8" w:rsidRDefault="009573ED" w:rsidP="009573ED">
      <w:pPr>
        <w:pStyle w:val="Nagwek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§7</w:t>
      </w:r>
      <w:r w:rsidR="00F168E8" w:rsidRPr="00F168E8">
        <w:rPr>
          <w:rFonts w:asciiTheme="minorHAnsi" w:hAnsiTheme="minorHAnsi" w:cstheme="minorHAnsi"/>
        </w:rPr>
        <w:t>. Pakiety wsparcia i materiały promocyjne</w:t>
      </w:r>
    </w:p>
    <w:p w:rsidR="00F168E8" w:rsidRPr="00F168E8" w:rsidRDefault="00F168E8" w:rsidP="00F168E8">
      <w:pPr>
        <w:pStyle w:val="NormalnyWeb"/>
        <w:numPr>
          <w:ilvl w:val="0"/>
          <w:numId w:val="11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W ramach udziału w Programie oraz w związku z realizacją zamówień produktów objętych Programem, uczestnik może otrzymać materiały wspierające sprzedaż i promocję marki DON PAPA (dalej: „Pakiety wsparcia”).</w:t>
      </w:r>
    </w:p>
    <w:p w:rsidR="00F168E8" w:rsidRPr="00F168E8" w:rsidRDefault="00F168E8" w:rsidP="00F168E8">
      <w:pPr>
        <w:pStyle w:val="NormalnyWeb"/>
        <w:numPr>
          <w:ilvl w:val="0"/>
          <w:numId w:val="11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Pakiety wsparcia mogą obejmować w szczególności:</w:t>
      </w:r>
    </w:p>
    <w:p w:rsidR="00F168E8" w:rsidRPr="00F168E8" w:rsidRDefault="00F168E8" w:rsidP="00F168E8">
      <w:pPr>
        <w:pStyle w:val="Nagwek3"/>
        <w:rPr>
          <w:rFonts w:asciiTheme="minorHAnsi" w:hAnsiTheme="minorHAnsi" w:cstheme="minorHAnsi"/>
          <w:color w:val="auto"/>
        </w:rPr>
      </w:pPr>
      <w:r w:rsidRPr="00F168E8">
        <w:rPr>
          <w:rFonts w:asciiTheme="minorHAnsi" w:hAnsiTheme="minorHAnsi" w:cstheme="minorHAnsi"/>
          <w:color w:val="auto"/>
        </w:rPr>
        <w:t xml:space="preserve">Pakiet DON PAPA </w:t>
      </w:r>
      <w:proofErr w:type="spellStart"/>
      <w:r w:rsidRPr="00F168E8">
        <w:rPr>
          <w:rFonts w:asciiTheme="minorHAnsi" w:hAnsiTheme="minorHAnsi" w:cstheme="minorHAnsi"/>
          <w:color w:val="auto"/>
        </w:rPr>
        <w:t>Masskara</w:t>
      </w:r>
      <w:proofErr w:type="spellEnd"/>
    </w:p>
    <w:p w:rsidR="00F168E8" w:rsidRPr="00F168E8" w:rsidRDefault="00F168E8" w:rsidP="00F168E8">
      <w:pPr>
        <w:pStyle w:val="NormalnyWeb"/>
        <w:numPr>
          <w:ilvl w:val="0"/>
          <w:numId w:val="12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pakiet s</w:t>
      </w:r>
      <w:r w:rsidR="009573ED">
        <w:rPr>
          <w:rFonts w:asciiTheme="minorHAnsi" w:hAnsiTheme="minorHAnsi" w:cstheme="minorHAnsi"/>
        </w:rPr>
        <w:t xml:space="preserve">przedażowy – 4 kartony produktu </w:t>
      </w:r>
      <w:r w:rsidR="00601227">
        <w:rPr>
          <w:rFonts w:asciiTheme="minorHAnsi" w:hAnsiTheme="minorHAnsi" w:cstheme="minorHAnsi"/>
        </w:rPr>
        <w:t>(w tym 8 butelek gratis)</w:t>
      </w:r>
    </w:p>
    <w:p w:rsidR="00F168E8" w:rsidRPr="00F168E8" w:rsidRDefault="00F168E8" w:rsidP="00F168E8">
      <w:pPr>
        <w:pStyle w:val="NormalnyWeb"/>
        <w:numPr>
          <w:ilvl w:val="0"/>
          <w:numId w:val="12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kieliszki oraz bar maty,</w:t>
      </w:r>
    </w:p>
    <w:p w:rsidR="00F168E8" w:rsidRPr="00F168E8" w:rsidRDefault="00F168E8" w:rsidP="00F168E8">
      <w:pPr>
        <w:pStyle w:val="NormalnyWeb"/>
        <w:numPr>
          <w:ilvl w:val="0"/>
          <w:numId w:val="12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pocztówki i materiały POS,</w:t>
      </w:r>
    </w:p>
    <w:p w:rsidR="00F168E8" w:rsidRPr="00F168E8" w:rsidRDefault="00F168E8" w:rsidP="00F168E8">
      <w:pPr>
        <w:pStyle w:val="NormalnyWeb"/>
        <w:numPr>
          <w:ilvl w:val="0"/>
          <w:numId w:val="12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drukowane menu,</w:t>
      </w:r>
    </w:p>
    <w:p w:rsidR="00F168E8" w:rsidRPr="00F168E8" w:rsidRDefault="00F168E8" w:rsidP="00F168E8">
      <w:pPr>
        <w:pStyle w:val="NormalnyWeb"/>
        <w:numPr>
          <w:ilvl w:val="0"/>
          <w:numId w:val="12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pakiet grafik do wykorzystania w mediach społecznościowych.</w:t>
      </w:r>
    </w:p>
    <w:p w:rsidR="00F168E8" w:rsidRPr="00F168E8" w:rsidRDefault="00F168E8" w:rsidP="00F168E8">
      <w:pPr>
        <w:pStyle w:val="Nagwek3"/>
        <w:rPr>
          <w:rFonts w:asciiTheme="minorHAnsi" w:hAnsiTheme="minorHAnsi" w:cstheme="minorHAnsi"/>
          <w:color w:val="auto"/>
        </w:rPr>
      </w:pPr>
      <w:r w:rsidRPr="00F168E8">
        <w:rPr>
          <w:rFonts w:asciiTheme="minorHAnsi" w:hAnsiTheme="minorHAnsi" w:cstheme="minorHAnsi"/>
          <w:color w:val="auto"/>
        </w:rPr>
        <w:t xml:space="preserve">Pakiet DON PAPA </w:t>
      </w:r>
      <w:r w:rsidR="009573ED">
        <w:rPr>
          <w:rFonts w:asciiTheme="minorHAnsi" w:hAnsiTheme="minorHAnsi" w:cstheme="minorHAnsi"/>
          <w:color w:val="auto"/>
        </w:rPr>
        <w:t xml:space="preserve">7 </w:t>
      </w:r>
      <w:proofErr w:type="spellStart"/>
      <w:r w:rsidRPr="00F168E8">
        <w:rPr>
          <w:rFonts w:asciiTheme="minorHAnsi" w:hAnsiTheme="minorHAnsi" w:cstheme="minorHAnsi"/>
          <w:color w:val="auto"/>
        </w:rPr>
        <w:t>Sugarlandia</w:t>
      </w:r>
      <w:proofErr w:type="spellEnd"/>
    </w:p>
    <w:p w:rsidR="00F168E8" w:rsidRPr="00F168E8" w:rsidRDefault="00F168E8" w:rsidP="00F168E8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 xml:space="preserve">pakiet </w:t>
      </w:r>
      <w:r w:rsidR="00601227">
        <w:rPr>
          <w:rFonts w:asciiTheme="minorHAnsi" w:hAnsiTheme="minorHAnsi" w:cstheme="minorHAnsi"/>
        </w:rPr>
        <w:t>sprzedażowy – 1 karton produktu (specjalna cena pod program)</w:t>
      </w:r>
    </w:p>
    <w:p w:rsidR="00F168E8" w:rsidRPr="00F168E8" w:rsidRDefault="00F168E8" w:rsidP="00F168E8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szklanki oraz bar maty,</w:t>
      </w:r>
    </w:p>
    <w:p w:rsidR="00F168E8" w:rsidRPr="00F168E8" w:rsidRDefault="00F168E8" w:rsidP="00F168E8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materiały POS i pocztówki,</w:t>
      </w:r>
    </w:p>
    <w:p w:rsidR="00F168E8" w:rsidRPr="00F168E8" w:rsidRDefault="00F168E8" w:rsidP="00F168E8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drukowane menu,</w:t>
      </w:r>
    </w:p>
    <w:p w:rsidR="00F168E8" w:rsidRPr="00F168E8" w:rsidRDefault="00F168E8" w:rsidP="00F168E8">
      <w:pPr>
        <w:pStyle w:val="NormalnyWeb"/>
        <w:numPr>
          <w:ilvl w:val="0"/>
          <w:numId w:val="13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pakiet grafik do wykorzystania w mediach społecznościowych.</w:t>
      </w:r>
    </w:p>
    <w:p w:rsidR="00F168E8" w:rsidRPr="00F168E8" w:rsidRDefault="00F168E8" w:rsidP="00F168E8">
      <w:pPr>
        <w:pStyle w:val="NormalnyWeb"/>
        <w:numPr>
          <w:ilvl w:val="0"/>
          <w:numId w:val="14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Dodatkowo uczestnik może otrzymać wybrane gadżety promocyjne marki DON PAPA, w szczególności:</w:t>
      </w:r>
    </w:p>
    <w:p w:rsidR="009573ED" w:rsidRPr="009573ED" w:rsidRDefault="00F168E8" w:rsidP="009573ED">
      <w:pPr>
        <w:pStyle w:val="NormalnyWeb"/>
        <w:numPr>
          <w:ilvl w:val="0"/>
          <w:numId w:val="15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karty do gry,</w:t>
      </w:r>
    </w:p>
    <w:p w:rsidR="00F168E8" w:rsidRPr="00F168E8" w:rsidRDefault="00F168E8" w:rsidP="00F168E8">
      <w:pPr>
        <w:pStyle w:val="NormalnyWeb"/>
        <w:numPr>
          <w:ilvl w:val="0"/>
          <w:numId w:val="15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frisbee,</w:t>
      </w:r>
    </w:p>
    <w:p w:rsidR="00F168E8" w:rsidRPr="00F168E8" w:rsidRDefault="00F168E8" w:rsidP="00F168E8">
      <w:pPr>
        <w:pStyle w:val="NormalnyWeb"/>
        <w:numPr>
          <w:ilvl w:val="0"/>
          <w:numId w:val="15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plecak,</w:t>
      </w:r>
    </w:p>
    <w:p w:rsidR="00F168E8" w:rsidRPr="00F168E8" w:rsidRDefault="00F168E8" w:rsidP="00F168E8">
      <w:pPr>
        <w:pStyle w:val="NormalnyWeb"/>
        <w:numPr>
          <w:ilvl w:val="0"/>
          <w:numId w:val="15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torbę,</w:t>
      </w:r>
    </w:p>
    <w:p w:rsidR="00F168E8" w:rsidRPr="00F168E8" w:rsidRDefault="00F168E8" w:rsidP="00F168E8">
      <w:pPr>
        <w:pStyle w:val="NormalnyWeb"/>
        <w:numPr>
          <w:ilvl w:val="0"/>
          <w:numId w:val="15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koszulkę,</w:t>
      </w:r>
    </w:p>
    <w:p w:rsidR="00F168E8" w:rsidRPr="00F168E8" w:rsidRDefault="00F168E8" w:rsidP="00F168E8">
      <w:pPr>
        <w:pStyle w:val="NormalnyWeb"/>
        <w:numPr>
          <w:ilvl w:val="0"/>
          <w:numId w:val="15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fartuch barmański.</w:t>
      </w:r>
    </w:p>
    <w:p w:rsidR="00F168E8" w:rsidRPr="00F168E8" w:rsidRDefault="00F168E8" w:rsidP="00F168E8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Zakres oraz liczba przekazywanych materiałów i gadżetów uzależnione są od dostępności oraz decyzji Organizatora.</w:t>
      </w:r>
    </w:p>
    <w:p w:rsidR="00F168E8" w:rsidRPr="00F168E8" w:rsidRDefault="00F168E8" w:rsidP="00F168E8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lastRenderedPageBreak/>
        <w:t>Pakiety wsparcia oraz materiały promocyjne nie podlegają wymianie na ekwiwalent pieniężny.</w:t>
      </w:r>
    </w:p>
    <w:p w:rsidR="00F168E8" w:rsidRPr="00DD746A" w:rsidRDefault="00F168E8" w:rsidP="00DD746A">
      <w:pPr>
        <w:pStyle w:val="NormalnyWeb"/>
        <w:numPr>
          <w:ilvl w:val="0"/>
          <w:numId w:val="16"/>
        </w:numPr>
        <w:rPr>
          <w:rFonts w:asciiTheme="minorHAnsi" w:hAnsiTheme="minorHAnsi" w:cstheme="minorHAnsi"/>
        </w:rPr>
      </w:pPr>
      <w:r w:rsidRPr="00F168E8">
        <w:rPr>
          <w:rFonts w:asciiTheme="minorHAnsi" w:hAnsiTheme="minorHAnsi" w:cstheme="minorHAnsi"/>
        </w:rPr>
        <w:t>Organizator zastrzega sobie prawo do modyfikacji zawartości Pakietów wsparcia z przyczyn logistycznych lub produkcyjnych.</w:t>
      </w:r>
    </w:p>
    <w:p w:rsidR="006161C0" w:rsidRPr="006161C0" w:rsidRDefault="009573ED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eastAsia="pl-PL"/>
        </w:rPr>
        <w:t>§8</w:t>
      </w:r>
      <w:r w:rsidR="006161C0" w:rsidRPr="006161C0">
        <w:rPr>
          <w:rFonts w:eastAsia="Times New Roman" w:cstheme="minorHAnsi"/>
          <w:b/>
          <w:bCs/>
          <w:sz w:val="36"/>
          <w:szCs w:val="36"/>
          <w:lang w:eastAsia="pl-PL"/>
        </w:rPr>
        <w:t>. Wyłonienie zwycięzców</w:t>
      </w:r>
    </w:p>
    <w:p w:rsidR="006161C0" w:rsidRPr="006161C0" w:rsidRDefault="006161C0" w:rsidP="00616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Po zakończeniu Programu Organizator sporządza ostateczny ranking.</w:t>
      </w:r>
    </w:p>
    <w:p w:rsidR="006161C0" w:rsidRPr="006161C0" w:rsidRDefault="006161C0" w:rsidP="006161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Zwycięzcy zostaną poinformowani drogą mailową lub telefoniczną.</w:t>
      </w:r>
    </w:p>
    <w:p w:rsidR="006161C0" w:rsidRDefault="006161C0" w:rsidP="00DD746A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 xml:space="preserve">W przypadku niespełnienia warunków Regulaminu Organizator ma prawo wykluczyć uczestnika i przyznać </w:t>
      </w:r>
      <w:bookmarkStart w:id="0" w:name="_GoBack"/>
      <w:bookmarkEnd w:id="0"/>
      <w:r w:rsidRPr="006161C0">
        <w:rPr>
          <w:rFonts w:eastAsia="Times New Roman" w:cstheme="minorHAnsi"/>
          <w:sz w:val="24"/>
          <w:szCs w:val="24"/>
          <w:lang w:eastAsia="pl-PL"/>
        </w:rPr>
        <w:t>nagrodę kolejnemu uczestnikowi z rankingu.</w:t>
      </w:r>
    </w:p>
    <w:p w:rsidR="001B77C9" w:rsidRPr="006161C0" w:rsidRDefault="001B77C9" w:rsidP="00DD746A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t>W przypadku rezygnacji z nagrody przez zwycięzcę lub niemożności jej wykorzystania z przyczyn leżących po jego stronie, Organizator przyzna nagrodę kolejnemu uczestnikowi z rankingu.</w:t>
      </w:r>
    </w:p>
    <w:p w:rsidR="006161C0" w:rsidRPr="006161C0" w:rsidRDefault="009573ED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eastAsia="pl-PL"/>
        </w:rPr>
        <w:t>§9</w:t>
      </w:r>
      <w:r w:rsidR="006161C0" w:rsidRPr="006161C0">
        <w:rPr>
          <w:rFonts w:eastAsia="Times New Roman" w:cstheme="minorHAnsi"/>
          <w:b/>
          <w:bCs/>
          <w:sz w:val="36"/>
          <w:szCs w:val="36"/>
          <w:lang w:eastAsia="pl-PL"/>
        </w:rPr>
        <w:t>. Dane osobowe</w:t>
      </w:r>
    </w:p>
    <w:p w:rsidR="006161C0" w:rsidRPr="006161C0" w:rsidRDefault="006161C0" w:rsidP="006161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Administratorem danych osobowych jest PINOT Sp. z o.o. Sp. k.</w:t>
      </w:r>
    </w:p>
    <w:p w:rsidR="006161C0" w:rsidRPr="006161C0" w:rsidRDefault="006161C0" w:rsidP="006161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Dane przetwarzane są w celu realizacji Programu oraz kontaktu z uczestnikami.</w:t>
      </w:r>
    </w:p>
    <w:p w:rsidR="006161C0" w:rsidRPr="006161C0" w:rsidRDefault="006161C0" w:rsidP="006161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Podanie danych jest dobrowolne, lecz niezbędne do udziału w Programie.</w:t>
      </w:r>
    </w:p>
    <w:p w:rsidR="00333C04" w:rsidRPr="00DD746A" w:rsidRDefault="006161C0" w:rsidP="00DD74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Uczestnik ma prawo dostępu do danych, ich sprostowania, usunięcia oraz ograniczenia przetwarzania zgodnie z obowiązującymi przepisami prawa.</w:t>
      </w:r>
    </w:p>
    <w:p w:rsidR="006161C0" w:rsidRPr="006161C0" w:rsidRDefault="009573ED" w:rsidP="006161C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eastAsia="pl-PL"/>
        </w:rPr>
        <w:t>§10</w:t>
      </w:r>
      <w:r w:rsidR="006161C0" w:rsidRPr="006161C0">
        <w:rPr>
          <w:rFonts w:eastAsia="Times New Roman" w:cstheme="minorHAnsi"/>
          <w:b/>
          <w:bCs/>
          <w:sz w:val="36"/>
          <w:szCs w:val="36"/>
          <w:lang w:eastAsia="pl-PL"/>
        </w:rPr>
        <w:t>. Materiały promocyjne</w:t>
      </w:r>
    </w:p>
    <w:p w:rsidR="006161C0" w:rsidRPr="006161C0" w:rsidRDefault="006161C0" w:rsidP="006161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Uczestnik udziela Organizatorowi niewyłącznej, nieodpłatnej licencji na wykorzystanie przesłanych materiałów (zdjęć, filmów, treści) w celach marketingowych i promocyjnych marki DON PAPA.</w:t>
      </w:r>
    </w:p>
    <w:p w:rsidR="008117AE" w:rsidRPr="00DD746A" w:rsidRDefault="006161C0" w:rsidP="00333C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Licencja udzielana jest bez ograniczeń terytorialnych i czasowych.</w:t>
      </w:r>
    </w:p>
    <w:p w:rsidR="006161C0" w:rsidRPr="006161C0" w:rsidRDefault="009573ED" w:rsidP="00333C04">
      <w:pPr>
        <w:spacing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>
        <w:rPr>
          <w:rFonts w:eastAsia="Times New Roman" w:cstheme="minorHAnsi"/>
          <w:b/>
          <w:bCs/>
          <w:sz w:val="36"/>
          <w:szCs w:val="36"/>
          <w:lang w:eastAsia="pl-PL"/>
        </w:rPr>
        <w:t>§11</w:t>
      </w:r>
      <w:r w:rsidR="006161C0" w:rsidRPr="006161C0">
        <w:rPr>
          <w:rFonts w:eastAsia="Times New Roman" w:cstheme="minorHAnsi"/>
          <w:b/>
          <w:bCs/>
          <w:sz w:val="36"/>
          <w:szCs w:val="36"/>
          <w:lang w:eastAsia="pl-PL"/>
        </w:rPr>
        <w:t>. Odpowiedzialność i zmiany Regulaminu</w:t>
      </w:r>
    </w:p>
    <w:p w:rsidR="006161C0" w:rsidRPr="006161C0" w:rsidRDefault="006161C0" w:rsidP="006161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Organizator zastrzega sobie prawo zmiany Regulaminu z ważnych przyczyn prawnych lub organizacyjnych.</w:t>
      </w:r>
    </w:p>
    <w:p w:rsidR="006161C0" w:rsidRPr="006161C0" w:rsidRDefault="006161C0" w:rsidP="006161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Zmiany nie naruszają praw nabytych uczestników.</w:t>
      </w:r>
    </w:p>
    <w:p w:rsidR="006161C0" w:rsidRPr="006161C0" w:rsidRDefault="006161C0" w:rsidP="006161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161C0">
        <w:rPr>
          <w:rFonts w:eastAsia="Times New Roman" w:cstheme="minorHAnsi"/>
          <w:sz w:val="24"/>
          <w:szCs w:val="24"/>
          <w:lang w:eastAsia="pl-PL"/>
        </w:rPr>
        <w:t>W sprawach nieuregulowanych zastosowanie mają przepisy prawa polskiego.</w:t>
      </w:r>
    </w:p>
    <w:p w:rsidR="00ED41EE" w:rsidRPr="006161C0" w:rsidRDefault="00ED41EE">
      <w:pPr>
        <w:rPr>
          <w:rFonts w:cstheme="minorHAnsi"/>
        </w:rPr>
      </w:pPr>
    </w:p>
    <w:sectPr w:rsidR="00ED41EE" w:rsidRPr="006161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15" w:rsidRDefault="00601715" w:rsidP="00333C04">
      <w:pPr>
        <w:spacing w:after="0" w:line="240" w:lineRule="auto"/>
      </w:pPr>
      <w:r>
        <w:separator/>
      </w:r>
    </w:p>
  </w:endnote>
  <w:endnote w:type="continuationSeparator" w:id="0">
    <w:p w:rsidR="00601715" w:rsidRDefault="00601715" w:rsidP="0033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04" w:rsidRDefault="009C7DAA" w:rsidP="00DD746A">
    <w:pPr>
      <w:pStyle w:val="Stopka"/>
      <w:spacing w:after="240"/>
      <w:rPr>
        <w:rFonts w:eastAsia="Times New Roman" w:cstheme="minorHAnsi"/>
        <w:b/>
        <w:bCs/>
        <w:lang w:eastAsia="pl-PL"/>
      </w:rPr>
    </w:pPr>
    <w:r>
      <w:rPr>
        <w:rFonts w:eastAsia="Times New Roman" w:cstheme="minorHAnsi"/>
        <w:sz w:val="24"/>
        <w:szCs w:val="24"/>
        <w:lang w:eastAsia="pl-PL"/>
      </w:rPr>
      <w:pict>
        <v:rect id="_x0000_i1025" style="width:0;height:1.5pt" o:hralign="center" o:hrstd="t" o:hr="t" fillcolor="#a0a0a0" stroked="f"/>
      </w:pict>
    </w:r>
  </w:p>
  <w:p w:rsidR="00333C04" w:rsidRPr="00333C04" w:rsidRDefault="00333C04" w:rsidP="00333C04">
    <w:pPr>
      <w:pStyle w:val="Stopka"/>
      <w:rPr>
        <w:rFonts w:eastAsia="Times New Roman" w:cstheme="minorHAnsi"/>
        <w:lang w:eastAsia="pl-PL"/>
      </w:rPr>
    </w:pPr>
    <w:r w:rsidRPr="00333C04">
      <w:rPr>
        <w:rFonts w:eastAsia="Times New Roman" w:cstheme="minorHAnsi"/>
        <w:b/>
        <w:bCs/>
        <w:lang w:eastAsia="pl-PL"/>
      </w:rPr>
      <w:t>PINOT Sp. z o.o. Sp. k.</w:t>
    </w:r>
    <w:r w:rsidRPr="006161C0">
      <w:rPr>
        <w:rFonts w:eastAsia="Times New Roman" w:cstheme="minorHAnsi"/>
        <w:lang w:eastAsia="pl-PL"/>
      </w:rPr>
      <w:t xml:space="preserve"> </w:t>
    </w:r>
    <w:r w:rsidRPr="00333C04">
      <w:rPr>
        <w:rFonts w:eastAsia="Times New Roman" w:cstheme="minorHAnsi"/>
        <w:lang w:eastAsia="pl-PL"/>
      </w:rPr>
      <w:tab/>
    </w:r>
    <w:r w:rsidRPr="00333C04">
      <w:rPr>
        <w:rFonts w:eastAsia="Times New Roman" w:cstheme="minorHAnsi"/>
        <w:lang w:eastAsia="pl-PL"/>
      </w:rPr>
      <w:tab/>
    </w:r>
  </w:p>
  <w:p w:rsidR="00333C04" w:rsidRPr="00333C04" w:rsidRDefault="00333C04" w:rsidP="00333C04">
    <w:pPr>
      <w:pStyle w:val="Stopka"/>
      <w:rPr>
        <w:rFonts w:cstheme="minorHAnsi"/>
      </w:rPr>
    </w:pPr>
    <w:r w:rsidRPr="00333C04">
      <w:rPr>
        <w:rFonts w:cstheme="minorHAnsi"/>
      </w:rPr>
      <w:t>ul. Traugutta 5, 90-106 Łódź</w:t>
    </w:r>
  </w:p>
  <w:p w:rsidR="00333C04" w:rsidRPr="00333C04" w:rsidRDefault="00333C04" w:rsidP="00333C04">
    <w:pPr>
      <w:pStyle w:val="NormalnyWeb"/>
      <w:spacing w:before="0" w:beforeAutospacing="0" w:after="90" w:afterAutospacing="0"/>
      <w:rPr>
        <w:rFonts w:asciiTheme="minorHAnsi" w:hAnsiTheme="minorHAnsi" w:cstheme="minorHAnsi"/>
        <w:sz w:val="22"/>
        <w:szCs w:val="22"/>
      </w:rPr>
    </w:pPr>
    <w:r w:rsidRPr="00333C04">
      <w:rPr>
        <w:rFonts w:asciiTheme="minorHAnsi" w:hAnsiTheme="minorHAnsi" w:cstheme="minorHAnsi"/>
        <w:sz w:val="22"/>
        <w:szCs w:val="22"/>
      </w:rPr>
      <w:t>792 815 415 I </w:t>
    </w:r>
    <w:hyperlink r:id="rId1" w:history="1">
      <w:r w:rsidRPr="00333C04">
        <w:rPr>
          <w:rStyle w:val="Hipercze"/>
          <w:rFonts w:asciiTheme="minorHAnsi" w:hAnsiTheme="minorHAnsi" w:cstheme="minorHAnsi"/>
          <w:color w:val="auto"/>
          <w:sz w:val="22"/>
          <w:szCs w:val="22"/>
        </w:rPr>
        <w:t>bok@pinot.com.pl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15" w:rsidRDefault="00601715" w:rsidP="00333C04">
      <w:pPr>
        <w:spacing w:after="0" w:line="240" w:lineRule="auto"/>
      </w:pPr>
      <w:r>
        <w:separator/>
      </w:r>
    </w:p>
  </w:footnote>
  <w:footnote w:type="continuationSeparator" w:id="0">
    <w:p w:rsidR="00601715" w:rsidRDefault="00601715" w:rsidP="0033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04" w:rsidRDefault="00333C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-242570</wp:posOffset>
          </wp:positionH>
          <wp:positionV relativeFrom="paragraph">
            <wp:posOffset>-230505</wp:posOffset>
          </wp:positionV>
          <wp:extent cx="1806648" cy="3905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023111611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648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5DAB"/>
    <w:multiLevelType w:val="multilevel"/>
    <w:tmpl w:val="85CE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6F9D"/>
    <w:multiLevelType w:val="multilevel"/>
    <w:tmpl w:val="49E2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96499"/>
    <w:multiLevelType w:val="multilevel"/>
    <w:tmpl w:val="1F64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D07B8"/>
    <w:multiLevelType w:val="multilevel"/>
    <w:tmpl w:val="A344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D497B"/>
    <w:multiLevelType w:val="multilevel"/>
    <w:tmpl w:val="939A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D43E8"/>
    <w:multiLevelType w:val="multilevel"/>
    <w:tmpl w:val="D77A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124DC"/>
    <w:multiLevelType w:val="multilevel"/>
    <w:tmpl w:val="69EE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47CE"/>
    <w:multiLevelType w:val="multilevel"/>
    <w:tmpl w:val="FD40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B2DF5"/>
    <w:multiLevelType w:val="multilevel"/>
    <w:tmpl w:val="B5DC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161EA2"/>
    <w:multiLevelType w:val="multilevel"/>
    <w:tmpl w:val="C044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03873"/>
    <w:multiLevelType w:val="multilevel"/>
    <w:tmpl w:val="B83C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90D0B"/>
    <w:multiLevelType w:val="multilevel"/>
    <w:tmpl w:val="076E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03940"/>
    <w:multiLevelType w:val="multilevel"/>
    <w:tmpl w:val="FACAA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84824"/>
    <w:multiLevelType w:val="multilevel"/>
    <w:tmpl w:val="930A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E2410C"/>
    <w:multiLevelType w:val="multilevel"/>
    <w:tmpl w:val="6FDCA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961002"/>
    <w:multiLevelType w:val="multilevel"/>
    <w:tmpl w:val="9DA69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1F2A6D"/>
    <w:multiLevelType w:val="multilevel"/>
    <w:tmpl w:val="ADDEC4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5"/>
  </w:num>
  <w:num w:numId="5">
    <w:abstractNumId w:val="14"/>
  </w:num>
  <w:num w:numId="6">
    <w:abstractNumId w:val="11"/>
  </w:num>
  <w:num w:numId="7">
    <w:abstractNumId w:val="13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AE"/>
    <w:rsid w:val="000112EF"/>
    <w:rsid w:val="0001256A"/>
    <w:rsid w:val="001B77C9"/>
    <w:rsid w:val="00333C04"/>
    <w:rsid w:val="004E57A4"/>
    <w:rsid w:val="005B78DF"/>
    <w:rsid w:val="00601227"/>
    <w:rsid w:val="00601715"/>
    <w:rsid w:val="006161C0"/>
    <w:rsid w:val="007862AE"/>
    <w:rsid w:val="008117AE"/>
    <w:rsid w:val="009573ED"/>
    <w:rsid w:val="00B90BED"/>
    <w:rsid w:val="00DD746A"/>
    <w:rsid w:val="00ED41EE"/>
    <w:rsid w:val="00F168E8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C0EA22"/>
  <w15:chartTrackingRefBased/>
  <w15:docId w15:val="{DA2764AA-6172-479A-A7D7-365C7A0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16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16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8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61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161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1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61C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8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C04"/>
  </w:style>
  <w:style w:type="paragraph" w:styleId="Stopka">
    <w:name w:val="footer"/>
    <w:basedOn w:val="Normalny"/>
    <w:link w:val="StopkaZnak"/>
    <w:uiPriority w:val="99"/>
    <w:unhideWhenUsed/>
    <w:rsid w:val="00333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C04"/>
  </w:style>
  <w:style w:type="character" w:styleId="Hipercze">
    <w:name w:val="Hyperlink"/>
    <w:basedOn w:val="Domylnaczcionkaakapitu"/>
    <w:uiPriority w:val="99"/>
    <w:semiHidden/>
    <w:unhideWhenUsed/>
    <w:rsid w:val="00333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k@pinot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2026-02-25T11:17:00Z</cp:lastPrinted>
  <dcterms:created xsi:type="dcterms:W3CDTF">2026-04-02T12:32:00Z</dcterms:created>
  <dcterms:modified xsi:type="dcterms:W3CDTF">2026-04-02T12:32:00Z</dcterms:modified>
</cp:coreProperties>
</file>